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71" w:rsidRDefault="00A4435F"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-527050</wp:posOffset>
            </wp:positionV>
            <wp:extent cx="864235" cy="1059180"/>
            <wp:effectExtent l="0" t="0" r="0" b="0"/>
            <wp:wrapSquare wrapText="larges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CC0171" w:rsidRDefault="00CC0171"/>
    <w:p w:rsidR="00CC0171" w:rsidRDefault="00CC0171"/>
    <w:tbl>
      <w:tblPr>
        <w:tblpPr w:leftFromText="180" w:rightFromText="180" w:bottomFromText="200" w:vertAnchor="text" w:horzAnchor="margin" w:tblpY="447"/>
        <w:tblW w:w="9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C0171">
        <w:trPr>
          <w:trHeight w:val="397"/>
        </w:trPr>
        <w:tc>
          <w:tcPr>
            <w:tcW w:w="9600" w:type="dxa"/>
            <w:shd w:val="clear" w:color="auto" w:fill="auto"/>
          </w:tcPr>
          <w:p w:rsidR="00CC0171" w:rsidRDefault="00CC0171">
            <w:pPr>
              <w:spacing w:line="276" w:lineRule="auto"/>
              <w:rPr>
                <w:lang w:eastAsia="en-US"/>
              </w:rPr>
            </w:pPr>
          </w:p>
        </w:tc>
      </w:tr>
      <w:tr w:rsidR="00CC0171">
        <w:tc>
          <w:tcPr>
            <w:tcW w:w="9600" w:type="dxa"/>
            <w:shd w:val="clear" w:color="auto" w:fill="auto"/>
          </w:tcPr>
          <w:p w:rsidR="00CC0171" w:rsidRDefault="00A443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CC0171">
        <w:trPr>
          <w:trHeight w:val="397"/>
        </w:trPr>
        <w:tc>
          <w:tcPr>
            <w:tcW w:w="9600" w:type="dxa"/>
            <w:shd w:val="clear" w:color="auto" w:fill="auto"/>
          </w:tcPr>
          <w:p w:rsidR="00CC0171" w:rsidRDefault="00A443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C0171">
        <w:trPr>
          <w:trHeight w:val="314"/>
        </w:trPr>
        <w:tc>
          <w:tcPr>
            <w:tcW w:w="9600" w:type="dxa"/>
            <w:shd w:val="clear" w:color="auto" w:fill="auto"/>
          </w:tcPr>
          <w:p w:rsidR="00CC0171" w:rsidRDefault="00CC017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C0171">
        <w:trPr>
          <w:trHeight w:val="548"/>
        </w:trPr>
        <w:tc>
          <w:tcPr>
            <w:tcW w:w="9600" w:type="dxa"/>
            <w:shd w:val="clear" w:color="auto" w:fill="auto"/>
            <w:vAlign w:val="center"/>
          </w:tcPr>
          <w:p w:rsidR="00CC0171" w:rsidRDefault="00A4435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C0171">
        <w:trPr>
          <w:trHeight w:val="789"/>
        </w:trPr>
        <w:tc>
          <w:tcPr>
            <w:tcW w:w="9600" w:type="dxa"/>
            <w:shd w:val="clear" w:color="auto" w:fill="auto"/>
            <w:vAlign w:val="center"/>
          </w:tcPr>
          <w:tbl>
            <w:tblPr>
              <w:tblpPr w:leftFromText="180" w:rightFromText="180" w:bottomFromText="200" w:vertAnchor="text" w:horzAnchor="margin" w:tblpXSpec="center" w:tblpY="425"/>
              <w:tblW w:w="465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6"/>
              <w:gridCol w:w="397"/>
              <w:gridCol w:w="1134"/>
            </w:tblGrid>
            <w:tr w:rsidR="00CC0171">
              <w:trPr>
                <w:jc w:val="center"/>
              </w:trPr>
              <w:tc>
                <w:tcPr>
                  <w:tcW w:w="283" w:type="dxa"/>
                  <w:shd w:val="clear" w:color="auto" w:fill="auto"/>
                  <w:vAlign w:val="bottom"/>
                </w:tcPr>
                <w:p w:rsidR="00CC0171" w:rsidRDefault="00A4435F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:rsidR="00CC0171" w:rsidRDefault="00CC017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CC0171" w:rsidRDefault="00A4435F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000000"/>
                  </w:tcBorders>
                  <w:shd w:val="clear" w:color="auto" w:fill="auto"/>
                </w:tcPr>
                <w:p w:rsidR="00CC0171" w:rsidRPr="004F7602" w:rsidRDefault="00CC017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</w:tr>
            <w:tr w:rsidR="00CC0171">
              <w:trPr>
                <w:jc w:val="center"/>
              </w:trPr>
              <w:tc>
                <w:tcPr>
                  <w:tcW w:w="4649" w:type="dxa"/>
                  <w:gridSpan w:val="4"/>
                  <w:shd w:val="clear" w:color="auto" w:fill="auto"/>
                </w:tcPr>
                <w:p w:rsidR="00CC0171" w:rsidRDefault="00A4435F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CC0171" w:rsidRDefault="00CC0171">
            <w:pPr>
              <w:spacing w:line="276" w:lineRule="auto"/>
              <w:rPr>
                <w:rFonts w:ascii="Calibri" w:eastAsia="Calibri" w:hAnsi="Calibri"/>
                <w:lang w:val="en-US" w:eastAsia="en-US"/>
              </w:rPr>
            </w:pPr>
          </w:p>
        </w:tc>
      </w:tr>
    </w:tbl>
    <w:p w:rsidR="00CC0171" w:rsidRDefault="00CC0171"/>
    <w:p w:rsidR="00CC0171" w:rsidRDefault="00A4435F">
      <w:pPr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 от 01.07.2014 г. № 300 «Об утверждении положения об оплате труда 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>
        <w:rPr>
          <w:b/>
        </w:rPr>
        <w:t>Камешкирского</w:t>
      </w:r>
      <w:proofErr w:type="spellEnd"/>
      <w:r>
        <w:rPr>
          <w:b/>
        </w:rPr>
        <w:t xml:space="preserve"> района Пензенской области»</w:t>
      </w:r>
    </w:p>
    <w:p w:rsidR="00CC0171" w:rsidRPr="00A4435F" w:rsidRDefault="00A4435F">
      <w:pPr>
        <w:pStyle w:val="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реализации трудовых прав работников муниципальных казенных, бюджетных и автономных учреждений </w:t>
      </w:r>
      <w:proofErr w:type="spell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области, на повышение уровня заработной платы, руководствуясь постановлением администрации </w:t>
      </w:r>
      <w:proofErr w:type="spell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 от 25.04.2022г  №148 «Об индексации заработной платы работников муниципальных учреждений (организаций) </w:t>
      </w:r>
      <w:proofErr w:type="spell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области», в соответствии с Уставом </w:t>
      </w:r>
      <w:proofErr w:type="spell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 области, администрация </w:t>
      </w:r>
      <w:proofErr w:type="spellStart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</w:t>
      </w:r>
      <w:proofErr w:type="spellEnd"/>
      <w:r w:rsidRPr="00A443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Пензенской области</w:t>
      </w:r>
      <w:proofErr w:type="gramEnd"/>
    </w:p>
    <w:p w:rsidR="00CC0171" w:rsidRDefault="00A4435F">
      <w:pPr>
        <w:jc w:val="center"/>
      </w:pPr>
      <w:r>
        <w:t>ПОСТАНОВЛЯЕТ:</w:t>
      </w:r>
    </w:p>
    <w:p w:rsidR="00CC0171" w:rsidRDefault="00CC0171">
      <w:pPr>
        <w:jc w:val="both"/>
      </w:pPr>
    </w:p>
    <w:p w:rsidR="00CC0171" w:rsidRDefault="00A4435F">
      <w:pPr>
        <w:pStyle w:val="a8"/>
        <w:numPr>
          <w:ilvl w:val="0"/>
          <w:numId w:val="1"/>
        </w:numPr>
        <w:jc w:val="both"/>
        <w:rPr>
          <w:b/>
        </w:rPr>
      </w:pPr>
      <w:r>
        <w:t xml:space="preserve">Увеличить с 1 апреля 2022 года на 2,8% должностные оклады работников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>
        <w:t>Камешкирского</w:t>
      </w:r>
      <w:proofErr w:type="spellEnd"/>
      <w:r>
        <w:t xml:space="preserve"> района Пензенской области».</w:t>
      </w:r>
    </w:p>
    <w:p w:rsidR="00CC0171" w:rsidRDefault="00A4435F">
      <w:pPr>
        <w:pStyle w:val="a8"/>
        <w:numPr>
          <w:ilvl w:val="0"/>
          <w:numId w:val="1"/>
        </w:numPr>
        <w:jc w:val="both"/>
      </w:pPr>
      <w:r>
        <w:t xml:space="preserve">Приложения №1, №2 к положению об оплате труда директора, главного бухгалтера и работников муниципального автономного учреждения "Многофункциональный центр предоставления государственных и муниципальных услуг </w:t>
      </w:r>
      <w:proofErr w:type="spellStart"/>
      <w:r>
        <w:t>Камешкирского</w:t>
      </w:r>
      <w:proofErr w:type="spellEnd"/>
      <w:r>
        <w:t xml:space="preserve"> района Пензенской области», утвержденные постановлением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от 01.07.2014 г. № 300 изложить в редакции, согласно приложениям №1, №2 к настоящему постановлению.</w:t>
      </w:r>
    </w:p>
    <w:p w:rsidR="00CC0171" w:rsidRDefault="00A4435F">
      <w:pPr>
        <w:pStyle w:val="a8"/>
        <w:numPr>
          <w:ilvl w:val="0"/>
          <w:numId w:val="1"/>
        </w:numPr>
        <w:jc w:val="both"/>
      </w:pPr>
      <w:r>
        <w:t>Настоящее постановление вступает в силу на следующий день после дня его официального опубликования и  распространяется на правоотношения, возникшие с 01 апреля 2022 г.</w:t>
      </w:r>
    </w:p>
    <w:p w:rsidR="00CC0171" w:rsidRDefault="00A4435F">
      <w:pPr>
        <w:pStyle w:val="a8"/>
        <w:numPr>
          <w:ilvl w:val="0"/>
          <w:numId w:val="1"/>
        </w:numPr>
        <w:jc w:val="both"/>
      </w:pPr>
      <w:r>
        <w:t>Настоящее постановление опубликовать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вестник».</w:t>
      </w:r>
    </w:p>
    <w:p w:rsidR="00CC0171" w:rsidRDefault="00A4435F">
      <w:pPr>
        <w:pStyle w:val="a8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области».</w:t>
      </w:r>
    </w:p>
    <w:p w:rsidR="00CC0171" w:rsidRDefault="00CC0171">
      <w:pPr>
        <w:pStyle w:val="a8"/>
        <w:jc w:val="both"/>
      </w:pPr>
    </w:p>
    <w:p w:rsidR="00CC0171" w:rsidRDefault="00A4435F">
      <w:proofErr w:type="spellStart"/>
      <w:r>
        <w:t>И.о</w:t>
      </w:r>
      <w:proofErr w:type="spellEnd"/>
      <w:r>
        <w:t xml:space="preserve">. главы администрации </w:t>
      </w:r>
    </w:p>
    <w:p w:rsidR="00CC0171" w:rsidRDefault="00A4435F">
      <w:pPr>
        <w:jc w:val="both"/>
      </w:pPr>
      <w:proofErr w:type="spellStart"/>
      <w:r>
        <w:t>Камешкирского</w:t>
      </w:r>
      <w:proofErr w:type="spellEnd"/>
      <w:r>
        <w:t xml:space="preserve"> района                                                                                          С.Н. </w:t>
      </w:r>
      <w:proofErr w:type="gramStart"/>
      <w:r>
        <w:t>Голубев</w:t>
      </w:r>
      <w:proofErr w:type="gramEnd"/>
    </w:p>
    <w:p w:rsidR="00A4435F" w:rsidRDefault="00A4435F">
      <w:pPr>
        <w:jc w:val="both"/>
      </w:pPr>
    </w:p>
    <w:p w:rsidR="00A4435F" w:rsidRDefault="00A4435F">
      <w:pPr>
        <w:jc w:val="both"/>
      </w:pPr>
    </w:p>
    <w:p w:rsidR="00A4435F" w:rsidRDefault="00A4435F">
      <w:pPr>
        <w:jc w:val="both"/>
      </w:pPr>
    </w:p>
    <w:p w:rsidR="00A4435F" w:rsidRDefault="00A4435F">
      <w:pPr>
        <w:jc w:val="both"/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Приложение N 1</w:t>
      </w:r>
    </w:p>
    <w:p w:rsidR="00A4435F" w:rsidRDefault="00A4435F" w:rsidP="00A4435F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к постановлению администрации </w:t>
      </w:r>
    </w:p>
    <w:p w:rsidR="00A4435F" w:rsidRDefault="00A4435F" w:rsidP="00A4435F">
      <w:pPr>
        <w:pStyle w:val="ConsPlusNormal"/>
        <w:jc w:val="right"/>
      </w:pPr>
      <w:proofErr w:type="spellStart"/>
      <w:r>
        <w:rPr>
          <w:rFonts w:asciiTheme="minorHAnsi" w:hAnsiTheme="minorHAnsi" w:cstheme="minorHAnsi"/>
          <w:b w:val="0"/>
          <w:sz w:val="20"/>
          <w:szCs w:val="20"/>
        </w:rPr>
        <w:t>Камешкирского</w:t>
      </w:r>
      <w:proofErr w:type="spellEnd"/>
      <w:r>
        <w:rPr>
          <w:rFonts w:asciiTheme="minorHAnsi" w:hAnsiTheme="minorHAnsi" w:cstheme="minorHAnsi"/>
          <w:b w:val="0"/>
          <w:sz w:val="20"/>
          <w:szCs w:val="20"/>
        </w:rPr>
        <w:t xml:space="preserve"> района Пензенской области</w:t>
      </w:r>
    </w:p>
    <w:p w:rsidR="00A4435F" w:rsidRDefault="00A4435F" w:rsidP="00A4435F">
      <w:pPr>
        <w:pStyle w:val="ConsPlusNormal"/>
        <w:jc w:val="right"/>
      </w:pPr>
      <w:bookmarkStart w:id="1" w:name="__DdeLink__335_1934892305"/>
      <w:r>
        <w:rPr>
          <w:rFonts w:asciiTheme="minorHAnsi" w:hAnsiTheme="minorHAnsi" w:cstheme="minorHAnsi"/>
          <w:b w:val="0"/>
          <w:sz w:val="20"/>
          <w:szCs w:val="20"/>
        </w:rPr>
        <w:t>№ _____ от «___»_______________2022г.</w:t>
      </w:r>
      <w:bookmarkEnd w:id="1"/>
    </w:p>
    <w:p w:rsidR="00A4435F" w:rsidRDefault="00A4435F" w:rsidP="00A4435F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РАЗМЕРЫ</w:t>
      </w:r>
    </w:p>
    <w:p w:rsidR="00A4435F" w:rsidRDefault="00A4435F" w:rsidP="00A4435F">
      <w:pPr>
        <w:pStyle w:val="ConsPlusNormal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ДОЛЖНОСТНЫХ ОКЛАДОВ  </w:t>
      </w: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9"/>
        <w:gridCol w:w="2339"/>
        <w:gridCol w:w="2338"/>
        <w:gridCol w:w="2339"/>
      </w:tblGrid>
      <w:tr w:rsidR="00A4435F" w:rsidTr="004C3A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Квалификационный уровень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Наименование должности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center"/>
            </w:pPr>
            <w:r>
              <w:t>Размеры должностных окладов (рублей)</w:t>
            </w:r>
          </w:p>
        </w:tc>
      </w:tr>
      <w:tr w:rsidR="00A4435F" w:rsidTr="004C3A5A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</w:t>
            </w:r>
          </w:p>
        </w:tc>
      </w:tr>
      <w:tr w:rsidR="00A4435F" w:rsidTr="004C3A5A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both"/>
            </w:pPr>
            <w:r>
              <w:t>Общеотраслевые  должности служащих второго уровня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1) 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Администратор (и специалист по работе с населением)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rFonts w:ascii="Liberation Serif" w:hAnsi="Liberation Serif"/>
                <w:color w:val="000000"/>
              </w:rPr>
              <w:t>4</w:t>
            </w:r>
            <w:r>
              <w:rPr>
                <w:rFonts w:ascii="Liberation Serif" w:hAnsi="Liberation Serif"/>
                <w:color w:val="000000"/>
                <w:lang w:val="en-US"/>
              </w:rPr>
              <w:t>824</w:t>
            </w:r>
            <w:r>
              <w:rPr>
                <w:rFonts w:ascii="Liberation Serif" w:hAnsi="Liberation Serif"/>
                <w:color w:val="000000"/>
              </w:rPr>
              <w:t>-5</w:t>
            </w:r>
            <w:r>
              <w:rPr>
                <w:rFonts w:ascii="Liberation Serif" w:hAnsi="Liberation Serif"/>
                <w:color w:val="000000"/>
                <w:lang w:val="en-US"/>
              </w:rPr>
              <w:t>511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2) 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Должности служащих первого квалифицированного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rFonts w:ascii="Liberation Serif" w:hAnsi="Liberation Serif"/>
                <w:color w:val="000000"/>
              </w:rPr>
              <w:t>5</w:t>
            </w:r>
            <w:r>
              <w:rPr>
                <w:rFonts w:ascii="Liberation Serif" w:hAnsi="Liberation Serif"/>
                <w:color w:val="000000"/>
                <w:lang w:val="en-US"/>
              </w:rPr>
              <w:t>701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3)квалификационный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Заведующий столовой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  <w:lang w:val="en-US"/>
              </w:rPr>
              <w:t>7224</w:t>
            </w:r>
          </w:p>
        </w:tc>
      </w:tr>
      <w:tr w:rsidR="00A4435F" w:rsidTr="004C3A5A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both"/>
            </w:pPr>
            <w:r>
              <w:rPr>
                <w:color w:val="000000"/>
              </w:rPr>
              <w:t>Общеотраслевые  должности служащих третьего уровня</w:t>
            </w:r>
          </w:p>
        </w:tc>
        <w:tc>
          <w:tcPr>
            <w:tcW w:w="2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1) 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Инженер по ремонту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rFonts w:ascii="Liberation Serif" w:hAnsi="Liberation Serif"/>
                <w:color w:val="000000"/>
              </w:rPr>
              <w:t>5</w:t>
            </w:r>
            <w:r>
              <w:rPr>
                <w:rFonts w:ascii="Liberation Serif" w:hAnsi="Liberation Serif"/>
                <w:color w:val="000000"/>
                <w:lang w:val="en-US"/>
              </w:rPr>
              <w:t>701</w:t>
            </w:r>
            <w:r>
              <w:rPr>
                <w:rFonts w:ascii="Liberation Serif" w:hAnsi="Liberation Serif"/>
                <w:color w:val="000000"/>
              </w:rPr>
              <w:t>-6</w:t>
            </w:r>
            <w:r>
              <w:rPr>
                <w:rFonts w:ascii="Liberation Serif" w:hAnsi="Liberation Serif"/>
                <w:color w:val="000000"/>
                <w:lang w:val="en-US"/>
              </w:rPr>
              <w:t>288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Инженер </w:t>
            </w:r>
            <w:proofErr w:type="gramStart"/>
            <w:r>
              <w:rPr>
                <w:rFonts w:ascii="Liberation Serif" w:hAnsi="Liberation Serif"/>
                <w:color w:val="000000"/>
              </w:rPr>
              <w:t>-э</w:t>
            </w:r>
            <w:proofErr w:type="gramEnd"/>
            <w:r>
              <w:rPr>
                <w:rFonts w:ascii="Liberation Serif" w:hAnsi="Liberation Serif"/>
                <w:color w:val="000000"/>
              </w:rPr>
              <w:t>нергетик (энергетик)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  <w:lang w:val="en-US"/>
              </w:rPr>
              <w:t>6098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Инженер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  <w:lang w:val="en-US"/>
              </w:rPr>
              <w:t>6287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3)квалификационный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Инженер </w:t>
            </w:r>
            <w:r>
              <w:rPr>
                <w:rFonts w:ascii="Liberation Serif" w:hAnsi="Liberation Serif"/>
                <w:color w:val="000000"/>
                <w:lang w:val="en-US"/>
              </w:rPr>
              <w:t xml:space="preserve">I </w:t>
            </w:r>
            <w:r>
              <w:rPr>
                <w:rFonts w:ascii="Liberation Serif" w:hAnsi="Liberation Serif"/>
                <w:color w:val="000000"/>
              </w:rPr>
              <w:t xml:space="preserve">категории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  <w:lang w:val="en-US"/>
              </w:rPr>
              <w:t>7003</w:t>
            </w:r>
          </w:p>
        </w:tc>
      </w:tr>
      <w:tr w:rsidR="00A4435F" w:rsidTr="004C3A5A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both"/>
            </w:pPr>
            <w:r>
              <w:rPr>
                <w:color w:val="000000"/>
              </w:rPr>
              <w:t>Общеотраслевые  должности служащих четвертого уровня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3)квалификационный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Директор (начальник, заведующий) филиала, другого обособленного подразделения &lt;*&gt;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  <w:lang w:val="en-US"/>
              </w:rPr>
            </w:pPr>
            <w:r>
              <w:rPr>
                <w:rFonts w:ascii="Liberation Serif" w:hAnsi="Liberation Serif"/>
                <w:color w:val="000000"/>
                <w:lang w:val="en-US"/>
              </w:rPr>
              <w:t>12431</w:t>
            </w:r>
          </w:p>
        </w:tc>
      </w:tr>
    </w:tbl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</w:pPr>
    </w:p>
    <w:p w:rsidR="00A4435F" w:rsidRDefault="00A4435F" w:rsidP="00A4435F">
      <w:pPr>
        <w:pStyle w:val="ConsPlusNormal"/>
        <w:jc w:val="right"/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right"/>
        <w:outlineLvl w:val="1"/>
        <w:rPr>
          <w:rFonts w:asciiTheme="minorHAnsi" w:hAnsiTheme="minorHAnsi" w:cstheme="minorHAnsi"/>
          <w:b w:val="0"/>
          <w:sz w:val="20"/>
          <w:szCs w:val="20"/>
        </w:rPr>
      </w:pPr>
    </w:p>
    <w:p w:rsidR="00A4435F" w:rsidRDefault="00A4435F" w:rsidP="00A4435F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>Приложение N 2</w:t>
      </w:r>
    </w:p>
    <w:p w:rsidR="00A4435F" w:rsidRDefault="00A4435F" w:rsidP="00A4435F">
      <w:pPr>
        <w:pStyle w:val="ConsPlusNormal"/>
        <w:jc w:val="righ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asciiTheme="minorHAnsi" w:hAnsiTheme="minorHAnsi" w:cstheme="minorHAnsi"/>
          <w:b w:val="0"/>
          <w:sz w:val="20"/>
          <w:szCs w:val="20"/>
        </w:rPr>
        <w:t xml:space="preserve">к постановлению администрации </w:t>
      </w:r>
    </w:p>
    <w:p w:rsidR="00A4435F" w:rsidRDefault="00A4435F" w:rsidP="00A4435F">
      <w:pPr>
        <w:pStyle w:val="ConsPlusNormal"/>
        <w:jc w:val="right"/>
      </w:pPr>
      <w:proofErr w:type="spellStart"/>
      <w:r>
        <w:rPr>
          <w:rFonts w:asciiTheme="minorHAnsi" w:hAnsiTheme="minorHAnsi" w:cstheme="minorHAnsi"/>
          <w:b w:val="0"/>
          <w:sz w:val="20"/>
          <w:szCs w:val="20"/>
        </w:rPr>
        <w:t>Камешкирского</w:t>
      </w:r>
      <w:proofErr w:type="spellEnd"/>
      <w:r>
        <w:rPr>
          <w:rFonts w:asciiTheme="minorHAnsi" w:hAnsiTheme="minorHAnsi" w:cstheme="minorHAnsi"/>
          <w:b w:val="0"/>
          <w:sz w:val="20"/>
          <w:szCs w:val="20"/>
        </w:rPr>
        <w:t xml:space="preserve"> района Пензенской области</w:t>
      </w:r>
    </w:p>
    <w:p w:rsidR="00A4435F" w:rsidRDefault="00A4435F" w:rsidP="00A4435F">
      <w:pPr>
        <w:pStyle w:val="ConsPlusNormal"/>
        <w:jc w:val="right"/>
      </w:pPr>
      <w:r>
        <w:rPr>
          <w:rFonts w:asciiTheme="minorHAnsi" w:hAnsiTheme="minorHAnsi" w:cstheme="minorHAnsi"/>
          <w:b w:val="0"/>
          <w:sz w:val="20"/>
          <w:szCs w:val="20"/>
        </w:rPr>
        <w:t>№ _____ от «___»_______________2022г.</w:t>
      </w: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РАЗМЕРЫ</w:t>
      </w:r>
    </w:p>
    <w:p w:rsidR="00A4435F" w:rsidRDefault="00A4435F" w:rsidP="00A4435F">
      <w:pPr>
        <w:pStyle w:val="ConsPlusNormal"/>
        <w:jc w:val="center"/>
      </w:pPr>
      <w:r>
        <w:rPr>
          <w:rFonts w:asciiTheme="minorHAnsi" w:hAnsiTheme="minorHAnsi" w:cstheme="minorHAnsi"/>
          <w:sz w:val="24"/>
          <w:szCs w:val="24"/>
        </w:rPr>
        <w:t xml:space="preserve">ОКЛАДОВ РАБОЧИХ </w:t>
      </w: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p w:rsidR="00A4435F" w:rsidRDefault="00A4435F" w:rsidP="00A4435F">
      <w:pPr>
        <w:pStyle w:val="ConsPlusNormal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39"/>
        <w:gridCol w:w="2339"/>
        <w:gridCol w:w="2338"/>
        <w:gridCol w:w="2339"/>
      </w:tblGrid>
      <w:tr w:rsidR="00A4435F" w:rsidTr="004C3A5A"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Профессиональная квалификационная группа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Квалификационный уровень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Профессии рабочих, отнесенные к квалификационным уровням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Размеры окладов (рублей)</w:t>
            </w:r>
          </w:p>
        </w:tc>
      </w:tr>
      <w:tr w:rsidR="00A4435F" w:rsidTr="004C3A5A"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4435F" w:rsidTr="004C3A5A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both"/>
            </w:pPr>
            <w:r>
              <w:rPr>
                <w:color w:val="000000"/>
              </w:rPr>
              <w:t>Общеотраслевые  профессии рабочих первого уровня</w:t>
            </w:r>
          </w:p>
        </w:tc>
        <w:tc>
          <w:tcPr>
            <w:tcW w:w="2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1) 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Наименование профессий рабочих, по которым предусмотрено присвоение 1, 2 и 3 </w:t>
            </w:r>
            <w:bookmarkStart w:id="2" w:name="__DdeLink__757_3036300171"/>
            <w:r>
              <w:rPr>
                <w:color w:val="000000"/>
              </w:rPr>
              <w:t>квалификационных разрядов в соответствии с Единым тарифно-квалификационным справочником работ и профессий рабочих</w:t>
            </w:r>
            <w:bookmarkEnd w:id="2"/>
            <w:r>
              <w:rPr>
                <w:color w:val="000000"/>
              </w:rPr>
              <w:t xml:space="preserve">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524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4712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proofErr w:type="gramStart"/>
            <w:r>
              <w:rPr>
                <w:color w:val="000000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территорий; курьер</w:t>
            </w:r>
            <w:proofErr w:type="gramEnd"/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4524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Лифтер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524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4624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Кладовщик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712</w:t>
            </w:r>
          </w:p>
        </w:tc>
      </w:tr>
      <w:tr w:rsidR="00A4435F" w:rsidTr="004C3A5A">
        <w:tc>
          <w:tcPr>
            <w:tcW w:w="233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jc w:val="both"/>
            </w:pPr>
            <w:r>
              <w:rPr>
                <w:color w:val="000000"/>
              </w:rPr>
              <w:t>Общеотраслевые  профессии рабочих второго уровня</w:t>
            </w:r>
          </w:p>
        </w:tc>
        <w:tc>
          <w:tcPr>
            <w:tcW w:w="23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1) квалификационный уровень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Наименование профессий рабочих, по которым предусмотрено присвоение 4 и 5  квалификационных разрядов в соответствии с Единым тарифно-квалификационным справочником работ </w:t>
            </w:r>
            <w:r>
              <w:rPr>
                <w:color w:val="000000"/>
              </w:rPr>
              <w:lastRenderedPageBreak/>
              <w:t>и профессий рабочих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lastRenderedPageBreak/>
              <w:t>4</w:t>
            </w:r>
            <w:r>
              <w:rPr>
                <w:color w:val="000000"/>
                <w:lang w:val="en-US"/>
              </w:rPr>
              <w:t>824</w:t>
            </w:r>
            <w:r>
              <w:rPr>
                <w:color w:val="000000"/>
              </w:rPr>
              <w:t>-6</w:t>
            </w:r>
            <w:r>
              <w:rPr>
                <w:color w:val="000000"/>
                <w:lang w:val="en-US"/>
              </w:rPr>
              <w:t>687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4824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  <w:lang w:val="en-US"/>
              </w:rPr>
              <w:t>4824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5903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</w:pPr>
            <w:r>
              <w:rPr>
                <w:color w:val="000000"/>
              </w:rPr>
              <w:t>Слесарь-сантехник; монтажник оборудования связи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  <w:lang w:val="en-US"/>
              </w:rPr>
              <w:t>4824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6288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Официант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314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  <w:lang w:val="en-US"/>
              </w:rPr>
              <w:t>5314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6765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Оператор котельной; рабочий зеленого хозяйства; плотник 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5701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Водитель автомобиля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en-US"/>
              </w:rPr>
              <w:t>903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7177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Переплетчик; печатник высокой печати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6098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 xml:space="preserve">Маляр; паркетчик; повар; столяр; </w:t>
            </w:r>
            <w:proofErr w:type="spellStart"/>
            <w:r>
              <w:rPr>
                <w:color w:val="000000"/>
              </w:rPr>
              <w:t>электрогазосварщик</w:t>
            </w:r>
            <w:proofErr w:type="spellEnd"/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6287</w:t>
            </w:r>
          </w:p>
        </w:tc>
      </w:tr>
      <w:tr w:rsidR="00A4435F" w:rsidTr="004C3A5A">
        <w:tc>
          <w:tcPr>
            <w:tcW w:w="233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color w:val="000000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rPr>
                <w:rFonts w:ascii="Liberation Serif" w:hAnsi="Liberation Serif"/>
                <w:color w:val="000000"/>
              </w:rPr>
            </w:pPr>
            <w:r>
              <w:rPr>
                <w:color w:val="000000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5F" w:rsidRDefault="00A4435F" w:rsidP="004C3A5A">
            <w:pPr>
              <w:pStyle w:val="a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6687</w:t>
            </w:r>
          </w:p>
        </w:tc>
      </w:tr>
    </w:tbl>
    <w:p w:rsidR="00A4435F" w:rsidRDefault="00A4435F" w:rsidP="00A4435F">
      <w:pPr>
        <w:pStyle w:val="ConsPlusNormal"/>
        <w:jc w:val="center"/>
      </w:pPr>
    </w:p>
    <w:p w:rsidR="00A4435F" w:rsidRDefault="00A4435F">
      <w:pPr>
        <w:jc w:val="both"/>
      </w:pPr>
    </w:p>
    <w:p w:rsidR="00CC0171" w:rsidRDefault="00CC0171">
      <w:pPr>
        <w:pStyle w:val="ConsPlusNormal"/>
        <w:jc w:val="right"/>
        <w:outlineLvl w:val="1"/>
      </w:pPr>
    </w:p>
    <w:sectPr w:rsidR="00CC0171">
      <w:pgSz w:w="11906" w:h="16838"/>
      <w:pgMar w:top="1134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3D3F"/>
    <w:multiLevelType w:val="multilevel"/>
    <w:tmpl w:val="C1DE1A2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14C88"/>
    <w:multiLevelType w:val="multilevel"/>
    <w:tmpl w:val="8460C1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71"/>
    <w:rsid w:val="004F7602"/>
    <w:rsid w:val="00663426"/>
    <w:rsid w:val="00A4435F"/>
    <w:rsid w:val="00C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5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qFormat/>
    <w:rsid w:val="000A4FD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qFormat/>
    <w:rsid w:val="004413F0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81572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a9">
    <w:name w:val="Содержимое таблицы"/>
    <w:basedOn w:val="a"/>
    <w:qFormat/>
    <w:rsid w:val="00A4435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59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59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A4FD4"/>
    <w:pPr>
      <w:ind w:left="720"/>
      <w:contextualSpacing/>
    </w:pPr>
  </w:style>
  <w:style w:type="paragraph" w:customStyle="1" w:styleId="ConsPlusNormal">
    <w:name w:val="ConsPlusNormal"/>
    <w:qFormat/>
    <w:rsid w:val="000A4FD4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qFormat/>
    <w:rsid w:val="004413F0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81572"/>
    <w:pPr>
      <w:widowControl w:val="0"/>
    </w:pPr>
    <w:rPr>
      <w:rFonts w:ascii="Courier New" w:eastAsiaTheme="minorEastAsia" w:hAnsi="Courier New" w:cs="Courier New"/>
      <w:szCs w:val="20"/>
      <w:lang w:eastAsia="ru-RU"/>
    </w:rPr>
  </w:style>
  <w:style w:type="paragraph" w:customStyle="1" w:styleId="a9">
    <w:name w:val="Содержимое таблицы"/>
    <w:basedOn w:val="a"/>
    <w:qFormat/>
    <w:rsid w:val="00A4435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1453C-DE6B-40C6-968F-732974D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2022-01-14T06:52:00Z</cp:lastPrinted>
  <dcterms:created xsi:type="dcterms:W3CDTF">2022-04-26T11:57:00Z</dcterms:created>
  <dcterms:modified xsi:type="dcterms:W3CDTF">2022-05-05T05:48:00Z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