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6" w:rsidRDefault="00E96216">
      <w:pPr>
        <w:pStyle w:val="ConsPlusNormal"/>
        <w:jc w:val="center"/>
      </w:pPr>
      <w:r>
        <w:t>Сведения</w:t>
      </w:r>
    </w:p>
    <w:p w:rsidR="00E96216" w:rsidRDefault="00E96216">
      <w:pPr>
        <w:pStyle w:val="ConsPlusNormal"/>
        <w:jc w:val="center"/>
      </w:pPr>
      <w:r>
        <w:t>о ходе реализации мероприятий по противодействию коррупции</w:t>
      </w:r>
    </w:p>
    <w:p w:rsidR="00E96216" w:rsidRDefault="00E96216">
      <w:pPr>
        <w:pStyle w:val="ConsPlusNormal"/>
        <w:jc w:val="center"/>
      </w:pPr>
      <w:r>
        <w:t>в _</w:t>
      </w:r>
      <w:proofErr w:type="spellStart"/>
      <w:r>
        <w:t>Камешкирском</w:t>
      </w:r>
      <w:proofErr w:type="spellEnd"/>
      <w:r>
        <w:t xml:space="preserve"> районе</w:t>
      </w:r>
    </w:p>
    <w:p w:rsidR="00E96216" w:rsidRDefault="00E96216">
      <w:pPr>
        <w:pStyle w:val="ConsPlusNormal"/>
        <w:jc w:val="center"/>
      </w:pPr>
      <w:r>
        <w:t xml:space="preserve">Пензенской области) за </w:t>
      </w:r>
      <w:r w:rsidR="00C44DA0">
        <w:t xml:space="preserve">3 </w:t>
      </w:r>
      <w:r>
        <w:t>кварта</w:t>
      </w:r>
      <w:proofErr w:type="gramStart"/>
      <w:r>
        <w:t>л(</w:t>
      </w:r>
      <w:proofErr w:type="gramEnd"/>
      <w:r>
        <w:t>а) 20 2</w:t>
      </w:r>
      <w:r w:rsidR="00745228">
        <w:t>3</w:t>
      </w:r>
      <w:r>
        <w:t xml:space="preserve"> года </w:t>
      </w:r>
      <w:hyperlink r:id="rId5" w:history="1">
        <w:r>
          <w:rPr>
            <w:color w:val="0000FF"/>
          </w:rPr>
          <w:t>&lt;1&gt;</w:t>
        </w:r>
      </w:hyperlink>
    </w:p>
    <w:p w:rsidR="00E96216" w:rsidRDefault="00E96216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E96216">
        <w:tc>
          <w:tcPr>
            <w:tcW w:w="10929" w:type="dxa"/>
            <w:gridSpan w:val="10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E96216">
        <w:tc>
          <w:tcPr>
            <w:tcW w:w="10929" w:type="dxa"/>
            <w:gridSpan w:val="10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 w:rsidP="00C44DA0">
            <w:pPr>
              <w:pStyle w:val="ConsPlusNormal"/>
              <w:jc w:val="center"/>
            </w:pPr>
            <w:r>
              <w:t xml:space="preserve">за </w:t>
            </w:r>
            <w:r w:rsidR="00C44DA0">
              <w:t>3</w:t>
            </w:r>
            <w:r>
              <w:t xml:space="preserve"> кварта</w:t>
            </w:r>
            <w:proofErr w:type="gramStart"/>
            <w:r>
              <w:t>л(</w:t>
            </w:r>
            <w:proofErr w:type="gramEnd"/>
            <w:r>
              <w:t>а) текущего года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Общие сведения</w:t>
            </w: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30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474" w:type="dxa"/>
          </w:tcPr>
          <w:p w:rsidR="00E96216" w:rsidRDefault="00E96216" w:rsidP="00E96216">
            <w:pPr>
              <w:pStyle w:val="ConsPlusNormal"/>
            </w:pPr>
            <w:r>
              <w:t>30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Принято на службу служащих за отчетный период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474" w:type="dxa"/>
          </w:tcPr>
          <w:p w:rsidR="00E96216" w:rsidRPr="00C44DA0" w:rsidRDefault="00C44DA0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 с опытом свыше 3-х лет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об анализе и проверках достоверности и полноты сведений о </w:t>
            </w:r>
            <w:r>
              <w:lastRenderedPageBreak/>
              <w:t>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</w:t>
            </w:r>
            <w:r>
              <w:lastRenderedPageBreak/>
              <w:t>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3.0</w:t>
            </w:r>
          </w:p>
        </w:tc>
        <w:tc>
          <w:tcPr>
            <w:tcW w:w="1474" w:type="dxa"/>
          </w:tcPr>
          <w:p w:rsidR="00E96216" w:rsidRPr="00C44DA0" w:rsidRDefault="00C44DA0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474" w:type="dxa"/>
          </w:tcPr>
          <w:p w:rsidR="00E96216" w:rsidRDefault="001356E6">
            <w:pPr>
              <w:pStyle w:val="ConsPlusNormal"/>
            </w:pPr>
            <w:r>
              <w:t>30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Информация о результатах контроля сведений о расходах, проведенных </w:t>
            </w:r>
            <w:r>
              <w:lastRenderedPageBreak/>
              <w:t>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897" w:type="dxa"/>
            <w:gridSpan w:val="5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Количество служащих, в результате </w:t>
            </w:r>
            <w:proofErr w:type="gramStart"/>
            <w:r>
              <w:t>контроля за</w:t>
            </w:r>
            <w:proofErr w:type="gramEnd"/>
            <w:r>
              <w:t xml:space="preserve"> </w:t>
            </w:r>
            <w:r>
              <w:lastRenderedPageBreak/>
              <w:t>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897" w:type="dxa"/>
            <w:gridSpan w:val="5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315" w:type="dxa"/>
            <w:gridSpan w:val="3"/>
          </w:tcPr>
          <w:p w:rsidR="00E96216" w:rsidRDefault="00E96216">
            <w:pPr>
              <w:pStyle w:val="ConsPlusNormal"/>
              <w:jc w:val="center"/>
            </w:pPr>
            <w: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привлечено к дисциплинарной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  <w:p w:rsidR="00E96216" w:rsidRDefault="00E96216">
            <w:pPr>
              <w:pStyle w:val="ConsPlusNormal"/>
              <w:jc w:val="center"/>
            </w:pPr>
            <w:r>
              <w:t>по которым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возбуждено уголовных дел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5.2.3.4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Уведомления служащих о возникновении (возможном возникновении) у них конфликта интересов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к5.1</w:t>
            </w:r>
          </w:p>
        </w:tc>
        <w:tc>
          <w:tcPr>
            <w:tcW w:w="1474" w:type="dxa"/>
          </w:tcPr>
          <w:p w:rsidR="00E96216" w:rsidRPr="00C44DA0" w:rsidRDefault="00C44DA0" w:rsidP="008F6337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к5.2</w:t>
            </w:r>
          </w:p>
        </w:tc>
        <w:tc>
          <w:tcPr>
            <w:tcW w:w="1474" w:type="dxa"/>
          </w:tcPr>
          <w:p w:rsidR="00E96216" w:rsidRPr="00943124" w:rsidRDefault="00943124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1474" w:type="dxa"/>
          </w:tcPr>
          <w:p w:rsidR="00E96216" w:rsidRPr="00943124" w:rsidRDefault="00943124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1474" w:type="dxa"/>
          </w:tcPr>
          <w:p w:rsidR="00E96216" w:rsidRPr="00943124" w:rsidRDefault="00943124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96216" w:rsidRDefault="00E96216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96216" w:rsidRDefault="00E96216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к5.4.3.1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к5.4.4</w:t>
            </w:r>
          </w:p>
        </w:tc>
        <w:tc>
          <w:tcPr>
            <w:tcW w:w="1474" w:type="dxa"/>
          </w:tcPr>
          <w:p w:rsidR="00E96216" w:rsidRPr="00943124" w:rsidRDefault="00943124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</w:t>
            </w:r>
          </w:p>
          <w:p w:rsidR="00E96216" w:rsidRDefault="00E96216">
            <w:pPr>
              <w:pStyle w:val="ConsPlusNormal"/>
              <w:jc w:val="center"/>
            </w:pPr>
            <w:r>
              <w:t xml:space="preserve">в </w:t>
            </w:r>
            <w:proofErr w:type="gramStart"/>
            <w:r>
              <w:t>отношении</w:t>
            </w:r>
            <w:proofErr w:type="gramEnd"/>
            <w: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Ограничений и запретов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Количество служащих, привлеченных к дисциплинарной </w:t>
            </w:r>
            <w:r>
              <w:lastRenderedPageBreak/>
              <w:t>ответственности за нарушение</w:t>
            </w:r>
          </w:p>
        </w:tc>
        <w:tc>
          <w:tcPr>
            <w:tcW w:w="2198" w:type="dxa"/>
            <w:gridSpan w:val="3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Ограничений и запретов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Требований о </w:t>
            </w:r>
            <w:r>
              <w:lastRenderedPageBreak/>
              <w:t>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6.5.1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6.5.2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474" w:type="dxa"/>
          </w:tcPr>
          <w:p w:rsidR="00E96216" w:rsidRPr="00A06901" w:rsidRDefault="00A06901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  <w:p w:rsidR="00E96216" w:rsidRDefault="00E96216">
            <w:pPr>
              <w:pStyle w:val="ConsPlusNormal"/>
              <w:jc w:val="center"/>
            </w:pPr>
            <w:proofErr w:type="gramStart"/>
            <w:r>
              <w:t>обязанных</w:t>
            </w:r>
            <w:proofErr w:type="gramEnd"/>
            <w:r>
              <w:t xml:space="preserve"> прекратить владение иностранными активами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8.1.2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 проверке </w:t>
            </w:r>
            <w:r>
              <w:lastRenderedPageBreak/>
              <w:t>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обращений от граждан и организаций о </w:t>
            </w:r>
            <w:r>
              <w:lastRenderedPageBreak/>
              <w:t>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Деятельность комиссий по 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имеющихся комиссий по соблюдению требований</w:t>
            </w:r>
          </w:p>
          <w:p w:rsidR="00E96216" w:rsidRDefault="00E96216">
            <w:pPr>
              <w:pStyle w:val="ConsPlusNormal"/>
              <w:jc w:val="center"/>
            </w:pPr>
            <w:r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474" w:type="dxa"/>
          </w:tcPr>
          <w:p w:rsidR="00E96216" w:rsidRDefault="009E5925">
            <w:pPr>
              <w:pStyle w:val="ConsPlusNormal"/>
            </w:pPr>
            <w:r>
              <w:t>16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проведенных заседаний комиссий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474" w:type="dxa"/>
          </w:tcPr>
          <w:p w:rsidR="00E96216" w:rsidRPr="00943124" w:rsidRDefault="00943124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474" w:type="dxa"/>
          </w:tcPr>
          <w:p w:rsidR="00E96216" w:rsidRPr="00943124" w:rsidRDefault="00943124" w:rsidP="000A7A77">
            <w:pPr>
              <w:pStyle w:val="ConsPlusNormal"/>
            </w:pPr>
            <w:r>
              <w:t>3</w:t>
            </w:r>
            <w:bookmarkStart w:id="0" w:name="_GoBack"/>
            <w:bookmarkEnd w:id="0"/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в том числе </w:t>
            </w:r>
            <w:proofErr w:type="gramStart"/>
            <w:r>
              <w:t>касающиеся</w:t>
            </w:r>
            <w:proofErr w:type="gramEnd"/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 xml:space="preserve"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      </w:r>
            <w:r>
              <w:lastRenderedPageBreak/>
              <w:t>финансовыми инструментами 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10.3.3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1474" w:type="dxa"/>
          </w:tcPr>
          <w:p w:rsidR="00E96216" w:rsidRPr="00A06901" w:rsidRDefault="00A06901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разрешено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1474" w:type="dxa"/>
          </w:tcPr>
          <w:p w:rsidR="00E96216" w:rsidRPr="00A06901" w:rsidRDefault="00A06901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выявленных комиссиями 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474" w:type="dxa"/>
          </w:tcPr>
          <w:p w:rsidR="00E96216" w:rsidRDefault="00745228" w:rsidP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 касающихся требований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96216" w:rsidRDefault="00E96216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 за нарушения требований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96216" w:rsidRDefault="00E96216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 w:rsidTr="000A7A77">
        <w:trPr>
          <w:trHeight w:val="432"/>
        </w:trPr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из них привлечено </w:t>
            </w:r>
            <w:proofErr w:type="gramStart"/>
            <w:r>
              <w:t>к</w:t>
            </w:r>
            <w:proofErr w:type="gramEnd"/>
            <w:r>
              <w:t>: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Дисциплинарной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Административной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Уголовной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Сведения об увольнении служащих в связи</w:t>
            </w:r>
          </w:p>
          <w:p w:rsidR="00E96216" w:rsidRDefault="00E96216">
            <w:pPr>
              <w:pStyle w:val="ConsPlusNormal"/>
              <w:jc w:val="center"/>
            </w:pPr>
            <w:r>
              <w:t>с утратой доверия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 по следующим основаниям: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Осуществление предпринимательской деятельности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      </w:r>
            <w:r>
              <w:lastRenderedPageBreak/>
              <w:t>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12.1.1.5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12.1.1.6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314" w:type="dxa"/>
            <w:gridSpan w:val="4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 xml:space="preserve">Общее количество служащих, прошедших </w:t>
            </w:r>
            <w:proofErr w:type="gramStart"/>
            <w:r>
              <w:t>обучение по</w:t>
            </w:r>
            <w:proofErr w:type="gramEnd"/>
            <w:r>
              <w:t xml:space="preserve"> антикоррупционной тематике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474" w:type="dxa"/>
          </w:tcPr>
          <w:p w:rsidR="00E96216" w:rsidRPr="00A06901" w:rsidRDefault="00A06901">
            <w:pPr>
              <w:pStyle w:val="ConsPlusNormal"/>
              <w:rPr>
                <w:color w:val="FF0000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 </w:t>
            </w:r>
            <w:r>
              <w:lastRenderedPageBreak/>
              <w:t>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наиболее активно </w:t>
            </w:r>
            <w:r>
              <w:lastRenderedPageBreak/>
              <w:t>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314" w:type="dxa"/>
            <w:gridSpan w:val="4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с указанными уставными задачами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474" w:type="dxa"/>
          </w:tcPr>
          <w:p w:rsidR="00E96216" w:rsidRPr="00A06901" w:rsidRDefault="00A06901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сданных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заявлений о выкупе подарка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выкупленных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реализованных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уничтоженных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</w:tbl>
    <w:p w:rsidR="00D677A8" w:rsidRDefault="00943124" w:rsidP="00745228">
      <w:pPr>
        <w:pStyle w:val="ConsPlusNormal"/>
      </w:pPr>
      <w:hyperlink r:id="rId6" w:history="1">
        <w:r w:rsidR="00E96216">
          <w:rPr>
            <w:i/>
            <w:color w:val="0000FF"/>
          </w:rPr>
          <w:br/>
        </w:r>
      </w:hyperlink>
      <w:r w:rsidR="00E96216">
        <w:br/>
      </w:r>
    </w:p>
    <w:sectPr w:rsidR="00D677A8" w:rsidSect="00C44D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6"/>
    <w:rsid w:val="000A7A77"/>
    <w:rsid w:val="001356E6"/>
    <w:rsid w:val="00745228"/>
    <w:rsid w:val="008F6337"/>
    <w:rsid w:val="00943124"/>
    <w:rsid w:val="009E5925"/>
    <w:rsid w:val="00A06901"/>
    <w:rsid w:val="00C44DA0"/>
    <w:rsid w:val="00D677A8"/>
    <w:rsid w:val="00E96216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87172BA3F08738C5E18AAEC5B844909F112A40D067D7E352B21B00300D586FC508DEC250304ECA52FE607B0D3C75AEC4103BB90D67AEC925A6E3CEn8B6L" TargetMode="External"/><Relationship Id="rId5" Type="http://schemas.openxmlformats.org/officeDocument/2006/relationships/hyperlink" Target="consultantplus://offline/ref=6687172BA3F08738C5E18AAEC5B844909F112A40D067D7E352B21B00300D586FC508DEC250304ECA52FE607B0A3C75AEC4103BB90D67AEC925A6E3CEn8B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2022-03-31T11:01:00Z</dcterms:created>
  <dcterms:modified xsi:type="dcterms:W3CDTF">2023-09-22T05:56:00Z</dcterms:modified>
</cp:coreProperties>
</file>