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95EE7" w:rsidRPr="00195EE7" w:rsidTr="00E703A3">
        <w:trPr>
          <w:trHeight w:val="397"/>
        </w:trPr>
        <w:tc>
          <w:tcPr>
            <w:tcW w:w="9606" w:type="dxa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195EE7" w:rsidRPr="00195EE7" w:rsidTr="00E703A3">
        <w:tc>
          <w:tcPr>
            <w:tcW w:w="9606" w:type="dxa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95EE7" w:rsidRPr="00195EE7" w:rsidTr="00E703A3">
        <w:trPr>
          <w:trHeight w:val="397"/>
        </w:trPr>
        <w:tc>
          <w:tcPr>
            <w:tcW w:w="9606" w:type="dxa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</w:tc>
      </w:tr>
      <w:tr w:rsidR="00195EE7" w:rsidRPr="00195EE7" w:rsidTr="00E703A3">
        <w:tc>
          <w:tcPr>
            <w:tcW w:w="9606" w:type="dxa"/>
          </w:tcPr>
          <w:p w:rsid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E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 Е Ш Е Н И Е</w:t>
            </w:r>
          </w:p>
          <w:p w:rsidR="00195EE7" w:rsidRP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5EE7" w:rsidRPr="00195EE7" w:rsidTr="00E703A3">
        <w:trPr>
          <w:trHeight w:val="340"/>
        </w:trPr>
        <w:tc>
          <w:tcPr>
            <w:tcW w:w="9606" w:type="dxa"/>
            <w:vAlign w:val="center"/>
          </w:tcPr>
          <w:p w:rsidR="00195EE7" w:rsidRPr="00195EE7" w:rsidRDefault="00195EE7" w:rsidP="00195EE7">
            <w:pPr>
              <w:keepNext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</w:rPr>
            </w:pPr>
          </w:p>
        </w:tc>
      </w:tr>
    </w:tbl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EE7" w:rsidRPr="00195EE7" w:rsidRDefault="00195EE7" w:rsidP="00195EE7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195EE7" w:rsidRPr="00195EE7" w:rsidTr="00E703A3">
        <w:tc>
          <w:tcPr>
            <w:tcW w:w="284" w:type="dxa"/>
            <w:vAlign w:val="bottom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95EE7" w:rsidRPr="00195EE7" w:rsidTr="00E703A3">
        <w:tc>
          <w:tcPr>
            <w:tcW w:w="4650" w:type="dxa"/>
            <w:gridSpan w:val="4"/>
          </w:tcPr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</w:rPr>
            </w:pPr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95EE7" w:rsidRPr="00195EE7" w:rsidRDefault="00195EE7" w:rsidP="00195EE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95EE7">
              <w:rPr>
                <w:rFonts w:ascii="Times New Roman" w:eastAsia="Times New Roman" w:hAnsi="Times New Roman" w:cs="Times New Roman"/>
                <w:sz w:val="20"/>
                <w:szCs w:val="20"/>
              </w:rPr>
              <w:t>с.Р.Камешкир</w:t>
            </w:r>
            <w:proofErr w:type="spellEnd"/>
          </w:p>
        </w:tc>
      </w:tr>
    </w:tbl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394" w:after="0" w:line="302" w:lineRule="exact"/>
        <w:ind w:right="1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изменений в Решение Собрания представителей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5" w:after="0" w:line="302" w:lineRule="exact"/>
        <w:ind w:right="11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Камешкирского района Пензенской области от 09.09.2013 года № 315-32/3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10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 утверждении методики расчета арендной платы за пользование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9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собственностью Камешкирского района Пензенской области».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158" w:after="0" w:line="302" w:lineRule="exact"/>
        <w:ind w:right="62" w:firstLine="49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повышения эффективности использования муниципального имущества Камешкирского района Пензенской области, в соответствии с Бюджетным кодексом Российской Федерации, статьей 51 Федерального закона от 6 октября 2003 года № 131-ФЗ «Об общих принципах организации местного самоуправления в Российской Федерации (с последующими изменениями), руководствуясь ст. 18 Устава Камешкирского района Пензенской области, Собрание представителей Камешкирского района Пензенской области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192" w:after="0" w:line="240" w:lineRule="auto"/>
        <w:ind w:left="417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>РЕШИЛО: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163" w:after="0" w:line="302" w:lineRule="exact"/>
        <w:ind w:left="29" w:right="34" w:firstLine="51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Методику расчета арендной платы за пользование собственностью Камешкирского района Пензенской области, утвержденную решением Собрания представителей Камешкирского района Пензенской области от 09.09.2013 года № 315-32/3 (далее - Методика), следующие изменения: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302" w:lineRule="exact"/>
        <w:ind w:left="5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1.1.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Пункт 1.1. раздела 1 Методики изложить в следующей редакции:</w:t>
      </w:r>
    </w:p>
    <w:p w:rsidR="00195EE7" w:rsidRPr="00195EE7" w:rsidRDefault="00195EE7" w:rsidP="009730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38" w:right="24" w:firstLine="4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«1.1.Базовая ставка арендной платы за один квадратный метр общей площади нежилых помещений при расчете арендной платы применяется в размере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145</w:t>
      </w:r>
      <w:r w:rsidR="00973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02" w:lineRule="exact"/>
        <w:ind w:left="5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pacing w:val="-13"/>
          <w:sz w:val="26"/>
          <w:szCs w:val="26"/>
          <w:lang w:eastAsia="ru-RU"/>
        </w:rPr>
        <w:t>1.2.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Пункт 1.2 раздела 1 Методики изложить в следующей редакции: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«1.2.Минимальный размер годовой арендной платы за один квадратный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6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метр общей площади нежилых помещений при расчете арендной платы не может быть установлен менее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504 рубля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07" w:lineRule="exact"/>
        <w:ind w:left="55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pacing w:val="-12"/>
          <w:sz w:val="26"/>
          <w:szCs w:val="26"/>
          <w:lang w:eastAsia="ru-RU"/>
        </w:rPr>
        <w:t>1.3.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Пункт 1.3 раздела 1 Методики изложить в следующей редакции: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7" w:lineRule="exact"/>
        <w:ind w:left="67" w:firstLine="49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«1.3.Минимальный размер годовой арендной платы за один квадратный метр общей площади нежилых помещений для размещения федеральных органов исполнительной власти при расчете арендной платы не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установлен менее 400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95EE7" w:rsidRPr="00195EE7" w:rsidRDefault="00195EE7" w:rsidP="00195EE7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1.4 раздела 1 Методики изложить в следующей редакции: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right="96" w:firstLine="4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«1.4. Ставка годовой арендной платы за один квадратный метр общей площади нежилых помещений, расположенных за чертой населенных пунктов, для сельскохозяйственных товаропроизводителей, у которых доля производства сельскохозяйственной продукции в общем объеме производства составляет не менее 70 процентов, при расчете арендной платы применяется в размере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рубля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302" w:lineRule="exact"/>
        <w:ind w:left="53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>1.5.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Пункт 1.6 раздела 1 Методики изложить в следующей редакции: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after="0" w:line="302" w:lineRule="exact"/>
        <w:ind w:left="19" w:right="86" w:firstLine="49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«1.6. Минимальная ставка годовой арендной платы за один квадратный метр общей площади нежилых помещений для организации общественного питания в общеобразовательных учреждениях на площадь, непосредственно используемую для организации питания учащихся и работников образовательного учреждения, либо на площадь пропорционально части оборота предприятия общественного питания, приходящегося на долю учащихся и работников образовательного учреждения, предприятиями общественного питания социальной защиты населения, обеспечивающими питанием больных и проживающих за счет бюджетных средств, при расчете размера арендной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платы применяется в размере 1,45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рублей».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02" w:lineRule="exact"/>
        <w:ind w:left="53" w:right="48" w:firstLine="51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>1.6.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абзац 2 пункта 1. Приложения № 2 к методике расчета арендной платы за пользование собственностью Камешкирского района Пензенской области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изложить в следующей редакции:</w:t>
      </w:r>
    </w:p>
    <w:p w:rsidR="00195EE7" w:rsidRPr="00195EE7" w:rsidRDefault="00195EE7" w:rsidP="00195EE7">
      <w:pPr>
        <w:widowControl w:val="0"/>
        <w:shd w:val="clear" w:color="auto" w:fill="FFFFFF"/>
        <w:autoSpaceDE w:val="0"/>
        <w:autoSpaceDN w:val="0"/>
        <w:adjustRightInd w:val="0"/>
        <w:spacing w:before="5" w:after="0" w:line="302" w:lineRule="exact"/>
        <w:ind w:left="58" w:right="43" w:firstLine="4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«Для расчета арендной платы за пользование движимым имуществом, а также сооружениями, находящимися в муниципальной собственности Камешкирского района Пензенской области, установлен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коэффициент инфляции равный 1,44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95EE7" w:rsidRPr="00195EE7" w:rsidRDefault="00195EE7" w:rsidP="00195EE7">
      <w:pPr>
        <w:widowControl w:val="0"/>
        <w:numPr>
          <w:ilvl w:val="0"/>
          <w:numId w:val="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302" w:lineRule="exact"/>
        <w:ind w:left="86" w:right="5" w:firstLine="499"/>
        <w:jc w:val="both"/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Опубликовать настоящее </w:t>
      </w:r>
      <w:r w:rsidR="009730E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 в информационном бюллетене «Камешкирский вестник».</w:t>
      </w:r>
    </w:p>
    <w:p w:rsidR="00195EE7" w:rsidRPr="00195EE7" w:rsidRDefault="009730E7" w:rsidP="00195EE7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ind w:left="600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</w:t>
      </w:r>
      <w:r w:rsidR="00195EE7"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с </w:t>
      </w:r>
      <w:r w:rsidR="00B27718">
        <w:rPr>
          <w:rFonts w:ascii="Times New Roman" w:eastAsia="Times New Roman" w:hAnsi="Times New Roman" w:cs="Times New Roman"/>
          <w:sz w:val="26"/>
          <w:szCs w:val="26"/>
          <w:lang w:eastAsia="ru-RU"/>
        </w:rPr>
        <w:t>01.01.2021</w:t>
      </w:r>
      <w:r w:rsidR="00195EE7"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195EE7" w:rsidRPr="00195EE7" w:rsidRDefault="00195EE7" w:rsidP="00195EE7">
      <w:pPr>
        <w:widowControl w:val="0"/>
        <w:numPr>
          <w:ilvl w:val="0"/>
          <w:numId w:val="3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ind w:left="600"/>
        <w:jc w:val="both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proofErr w:type="gramStart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 возложить на Главу Камешкирского района Пензенской области.</w:t>
      </w: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302" w:lineRule="exact"/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</w:pPr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Камешкирского</w:t>
      </w:r>
      <w:proofErr w:type="spellEnd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                                                         </w:t>
      </w:r>
      <w:proofErr w:type="spellStart"/>
      <w:r w:rsidRPr="00195EE7">
        <w:rPr>
          <w:rFonts w:ascii="Times New Roman" w:eastAsia="Times New Roman" w:hAnsi="Times New Roman" w:cs="Times New Roman"/>
          <w:sz w:val="26"/>
          <w:szCs w:val="26"/>
          <w:lang w:eastAsia="ru-RU"/>
        </w:rPr>
        <w:t>В.Н.Жиряков</w:t>
      </w:r>
      <w:proofErr w:type="spellEnd"/>
    </w:p>
    <w:p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EE7" w:rsidRPr="00195EE7" w:rsidRDefault="00195EE7" w:rsidP="00195EE7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044B" w:rsidRDefault="003C044B"/>
    <w:sectPr w:rsidR="003C044B" w:rsidSect="00195EE7">
      <w:pgSz w:w="11909" w:h="16834"/>
      <w:pgMar w:top="900" w:right="926" w:bottom="360" w:left="182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4847"/>
    <w:multiLevelType w:val="multilevel"/>
    <w:tmpl w:val="048854E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2"/>
        </w:tabs>
        <w:ind w:left="108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34"/>
        </w:tabs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91"/>
        </w:tabs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8"/>
        </w:tabs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5"/>
        </w:tabs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22"/>
        </w:tabs>
        <w:ind w:left="4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39"/>
        </w:tabs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6"/>
        </w:tabs>
        <w:ind w:left="5896" w:hanging="1440"/>
      </w:pPr>
      <w:rPr>
        <w:rFonts w:hint="default"/>
      </w:rPr>
    </w:lvl>
  </w:abstractNum>
  <w:abstractNum w:abstractNumId="1">
    <w:nsid w:val="4E805BFB"/>
    <w:multiLevelType w:val="singleLevel"/>
    <w:tmpl w:val="006C6766"/>
    <w:lvl w:ilvl="0">
      <w:start w:val="2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4"/>
        <w:numFmt w:val="decimal"/>
        <w:lvlText w:val="%1.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E7"/>
    <w:rsid w:val="00061591"/>
    <w:rsid w:val="000C73B2"/>
    <w:rsid w:val="00195EE7"/>
    <w:rsid w:val="001D4702"/>
    <w:rsid w:val="003C044B"/>
    <w:rsid w:val="009730E7"/>
    <w:rsid w:val="00B2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2021-01-10T07:23:00Z</dcterms:created>
  <dcterms:modified xsi:type="dcterms:W3CDTF">2021-01-13T13:20:00Z</dcterms:modified>
</cp:coreProperties>
</file>