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  <w:t>АДМИНИСТРАЦИЯ КАМЕШКИРСКОГО РАЙОНА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от1.11.2013 №330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в ред. постановления администрации Камешкирского района Пензенской области </w:t>
      </w:r>
      <w:hyperlink r:id="rId5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19.10.2020 № 266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 администрации Камешкирского района Пензенской области </w:t>
      </w:r>
      <w:hyperlink r:id="rId6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05.09.2014 № 388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21.11.2014 № 503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30.12.2014 № 594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 06.05.2015 № 153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31.12.2015 № 320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04.05.2016 № 97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26.12.2016 № 277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27.01.2017 № 16</w:t>
        </w:r>
      </w:hyperlink>
      <w:r w:rsidRPr="00CF10B6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№398</w:t>
        </w:r>
      </w:hyperlink>
      <w:r w:rsidRPr="00CF10B6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5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19.10.2020 № 266</w:t>
        </w:r>
      </w:hyperlink>
      <w:r w:rsidRPr="00CF10B6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 </w:t>
      </w:r>
      <w:r w:rsidRPr="00CF10B6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6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370</w:t>
        </w:r>
      </w:hyperlink>
      <w:r w:rsidRPr="00CF10B6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7" w:tgtFrame="_blank" w:history="1">
        <w:r w:rsidRPr="00CF10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12.05.2021 № 147</w:t>
        </w:r>
      </w:hyperlink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 от 20.09.2013 № 291 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18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 ПОСТАНОВЛЯЕТ: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прилагаемую муниципальную программу «Защита населения и территорий от чрезвычайных ситуаций, обеспечение пожарной безопасности в Камешкирском районе Пензенской области» (далее-муниципальная программа).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Камешкирского района Пензенской области </w:t>
      </w:r>
      <w:hyperlink r:id="rId19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19.10.2020 № 266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вступает в силу с 1 января 2014 года.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опубликовать в информационном бюллетене «Камешкирский вестник»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5.Контроль за исполнением настоящего постановления возложить на первого заместителя Главы администрации Камешкирского района Пензенской области Голубева С.Н.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73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CF10B6" w:rsidRPr="00CF10B6" w:rsidRDefault="00CF10B6" w:rsidP="00CF10B6">
      <w:pPr>
        <w:spacing w:after="0" w:line="240" w:lineRule="auto"/>
        <w:ind w:firstLine="73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CF10B6" w:rsidRPr="00CF10B6" w:rsidRDefault="00CF10B6" w:rsidP="00CF10B6">
      <w:pPr>
        <w:spacing w:after="0" w:line="240" w:lineRule="auto"/>
        <w:ind w:firstLine="73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CF10B6" w:rsidRPr="00CF10B6" w:rsidRDefault="00CF10B6" w:rsidP="00CF10B6">
      <w:pPr>
        <w:spacing w:after="0" w:line="240" w:lineRule="auto"/>
        <w:ind w:firstLine="73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CF10B6" w:rsidRPr="00CF10B6" w:rsidRDefault="00CF10B6" w:rsidP="00CF10B6">
      <w:pPr>
        <w:spacing w:after="0" w:line="240" w:lineRule="auto"/>
        <w:ind w:firstLine="73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F10B6" w:rsidRPr="00CF10B6" w:rsidRDefault="00CF10B6" w:rsidP="00CF10B6">
      <w:pPr>
        <w:spacing w:after="0" w:line="240" w:lineRule="auto"/>
        <w:ind w:firstLine="73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1.11.2013 № _330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МУНИЦИПАЛЬНАЯ ПРОГРАММА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ред. постановлений администрации Камешкирского района Пензенской области </w:t>
      </w:r>
      <w:hyperlink r:id="rId20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05.09.2014 № 388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1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21.11.2014 № 503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2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30.12.2014 № 594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3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06.05.2015 № 153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31.12.2015 № 320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04.05.2016 № 97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6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26.12.2016 № 277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7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27.01.2017 № 16</w:t>
        </w:r>
      </w:hyperlink>
      <w:r w:rsidRPr="00CF10B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8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№398</w:t>
        </w:r>
      </w:hyperlink>
      <w:r w:rsidRPr="00CF10B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9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19.10.2020 № 266</w:t>
        </w:r>
      </w:hyperlink>
      <w:r w:rsidRPr="00CF10B6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 </w:t>
      </w:r>
      <w:r w:rsidRPr="00CF10B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0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370</w:t>
        </w:r>
      </w:hyperlink>
      <w:r w:rsidRPr="00CF10B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1" w:tgtFrame="_blank" w:history="1">
        <w:r w:rsidRPr="00CF10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12.05.2021 № 147</w:t>
        </w:r>
      </w:hyperlink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13869"/>
      </w:tblGrid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 (далее – муниципальная программа).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Администрация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области»;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систем оповещения и информирования населения района, для своевременного доведения информации об угрозе и возникновении чрезвычайных ситуаций;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защищенности населения и территории Камешкирского района Пензенской области от чрезвычайных ситуаций природного и техногенного характера, пожарной безопасности.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снижения на территории Камешкирского района Пензенской области общего количества зарегистрированных пожаров;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государственных учреждений, подлежащих оборудованию автоматической пожарной сигнализацией;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подразделений МКУ Камешкирского района Пензенской области «Служба спасения»;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 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2014 - 2024 годы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ассигнований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ассигнований (в текущих ценах) на реализацию муниципальной программы» составляет- 74 830,60 тыс. рублей, в том числе: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-средства бюджета муниципального образования Камешкирский район Пензенской области74 830,60 тыс. рублей,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год- 4 609,4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год- 4 791,3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–5 076,6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год- 5 544,6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год- 6521,6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год- 6 969,5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год- 7 805,2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год- 8 383,5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год- 8 376,3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год- 8376,3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8 376,3 тыс.руб.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результате реализации программы к концу 2024 года ожидается: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снижение количества деструктивных событий;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технической оснащенности подразделений добровольной пожарной охраны в Камешкирском районе Пензенской области;</w:t>
            </w:r>
          </w:p>
          <w:p w:rsidR="00CF10B6" w:rsidRPr="00CF10B6" w:rsidRDefault="00CF10B6" w:rsidP="00CF10B6">
            <w:pPr>
              <w:spacing w:after="0" w:line="276" w:lineRule="atLeast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охвата населения оповещением техническими средствами.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12.05.2021 №147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1 муниципальной программы Камешкирского района Пензенской области 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14640"/>
      </w:tblGrid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Ответственный исполнитель</w:t>
            </w:r>
            <w:r w:rsidRPr="00CF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систем оповещения и информирования населения района для своевременного доведения информации об угрозе и возникновении чрезвычайных ситуаций;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защищенности населения и территории Камешкирского района Пензенской области от чрезвычайных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ситуаций, пожаров;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МКУ Камешкирского района Пензенской области «Служба спасения»;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</w:t>
            </w:r>
            <w:r w:rsidRPr="00CF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снижения на территории Камешкирского района Пензенской области общего количества зарегистрированных пожаров;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государственных учреждений, подлежащих оборудованию автоматической пожарной сигнализацией;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</w:t>
            </w:r>
            <w:r w:rsidRPr="00CF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2014 - 2024 годы.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ассигнований (в текущих ценах) на реализацию муниципальной программы» составляет- 74 830,60 тыс. рублей, в том числе: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-средства бюджета муниципального образования Камешкирский район Пензенской области- 74 830,60 тыс. рублей,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год- 4 609,4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год- 4 791,3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год- 5 076,6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год- 5 544,6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год- 6521,6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год- 6 969,5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год- 7 805,2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год- 8 383,5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год- 8 376,3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год- 8376,3 тыс. руб.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год- 8 376,3 тыс. руб.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сигнализацией, на 100%;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на территории Камешкирского района Пензенской области общего количества зарегистрированных пожаров.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 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безопасности в Камешкирском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 Пензенской области «Защита населения и территорий от чрезвычайных ситуаций, обеспечение пожарной безопасности в Камешкирском районе Пензенской области»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679"/>
        <w:gridCol w:w="1423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Ответственный исполнитель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целевого показателя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ица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целевых показателей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Камешкирского района Пензенской области 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«Снижение рисков и смягчение последствий чрезвычайных ситуаций природного 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техногенного характера и обеспечение пожарной безопасности в Камешкирском районе Пензенской области»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P477"/>
      <w:bookmarkEnd w:id="0"/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 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безопасности в Камешкирском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 «Защита населения и территорий от чрезвычайных ситуаций, обеспечение пожарной безопасности в Камешкирском районе Пензенской области» Ответственный исполнитель Администрация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9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6200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(«Снижение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области»)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 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65"/>
      <w:bookmarkEnd w:id="1"/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 В Е Д Е Н И Я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 Камешкирского района 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 от чрезвычайных ситуаций, обеспечение 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723"/>
        <w:gridCol w:w="3565"/>
        <w:gridCol w:w="9676"/>
        <w:gridCol w:w="2331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муниципальной власти Камешкирского района 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9344"/>
        <w:gridCol w:w="5208"/>
        <w:gridCol w:w="1162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CF10B6" w:rsidRPr="00CF10B6" w:rsidRDefault="00CF10B6" w:rsidP="00CF10B6">
            <w:pPr>
              <w:spacing w:after="0" w:line="276" w:lineRule="atLeast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CF10B6" w:rsidRPr="00CF10B6" w:rsidRDefault="00CF10B6" w:rsidP="00CF10B6">
            <w:pPr>
              <w:spacing w:after="0" w:line="276" w:lineRule="atLeast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 </w:t>
            </w:r>
            <w:hyperlink r:id="rId32" w:tgtFrame="_blank" w:history="1">
              <w:r w:rsidRPr="00CF10B6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 № 292</w:t>
              </w:r>
            </w:hyperlink>
          </w:p>
        </w:tc>
        <w:tc>
          <w:tcPr>
            <w:tcW w:w="93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CF10B6" w:rsidRPr="00CF10B6" w:rsidRDefault="00CF10B6" w:rsidP="00CF10B6">
            <w:pPr>
              <w:spacing w:after="0" w:line="276" w:lineRule="atLeast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  <w:p w:rsidR="00CF10B6" w:rsidRPr="00CF10B6" w:rsidRDefault="00CF10B6" w:rsidP="00CF10B6">
            <w:pPr>
              <w:spacing w:after="0" w:line="276" w:lineRule="atLeast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от 07.10.2020 № 249</w:t>
            </w:r>
          </w:p>
        </w:tc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 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2" w:name="P649"/>
      <w:bookmarkEnd w:id="2"/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 от чрезвычайных ситуаций, обеспечение 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088"/>
        <w:gridCol w:w="3650"/>
        <w:gridCol w:w="2348"/>
        <w:gridCol w:w="1218"/>
        <w:gridCol w:w="1129"/>
        <w:gridCol w:w="2369"/>
        <w:gridCol w:w="2356"/>
      </w:tblGrid>
      <w:tr w:rsidR="00CF10B6" w:rsidRPr="00CF10B6" w:rsidTr="00CF10B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ситуаций»;</w:t>
            </w:r>
          </w:p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повседневной оперативной деятельности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реагирования на чрезвычайные ситуации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и страхование подразделений пожарной охраны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и установка систем оповещения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6.1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«Защита населения и территорий 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760"/>
      <w:bookmarkEnd w:id="3"/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 от чрезвычайных ситуаций, 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2016 - 2024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709"/>
        <w:gridCol w:w="2632"/>
        <w:gridCol w:w="2190"/>
        <w:gridCol w:w="483"/>
        <w:gridCol w:w="483"/>
        <w:gridCol w:w="483"/>
        <w:gridCol w:w="483"/>
        <w:gridCol w:w="483"/>
        <w:gridCol w:w="483"/>
        <w:gridCol w:w="483"/>
        <w:gridCol w:w="750"/>
        <w:gridCol w:w="750"/>
        <w:gridCol w:w="809"/>
        <w:gridCol w:w="250"/>
        <w:gridCol w:w="375"/>
        <w:gridCol w:w="375"/>
        <w:gridCol w:w="375"/>
        <w:gridCol w:w="375"/>
        <w:gridCol w:w="809"/>
        <w:gridCol w:w="809"/>
        <w:gridCol w:w="1026"/>
        <w:gridCol w:w="1026"/>
        <w:gridCol w:w="441"/>
        <w:gridCol w:w="528"/>
        <w:gridCol w:w="363"/>
        <w:gridCol w:w="809"/>
      </w:tblGrid>
      <w:tr w:rsidR="00CF10B6" w:rsidRPr="00CF10B6" w:rsidTr="00CF10B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повседневной оперативной деятельности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реагирования на чрезвычайные ситуации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и страхование подразделений пожарной охраны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Поддержание в постоянной готовности и модернизация муниципальной системы оповещения населения района;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и установка систем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140.0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«Защита населения 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территорий от чрезвычайных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ситуаций, обеспечение пожарной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безопасности 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«Защита населения и территорий от чрезвычайных ситуаций, обеспечение пожарной безопасности в Камешкирском районе Пензенской области» за счет всех источников финансирования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2014-2015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428"/>
        <w:gridCol w:w="4782"/>
        <w:gridCol w:w="5601"/>
        <w:gridCol w:w="2030"/>
        <w:gridCol w:w="1591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</w:t>
            </w:r>
          </w:p>
        </w:tc>
        <w:tc>
          <w:tcPr>
            <w:tcW w:w="4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Камешкирский района Пензенской области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4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«Снижение рисков и смягчение последствий чрезвычайных ситуаций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природного и техногенного характера и обеспечение пожарной безопасности в Камешкирском районе Пензенской области»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Камешкирский района Пензенской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  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4609,4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 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7.1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«Защита населения и территорий от чрезвычайных ситуаций, обеспечение пожарной безопасности в Камешкирском районе Пензенской области» за счет всех источников финансирования на 2016-2018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178"/>
        <w:gridCol w:w="7085"/>
        <w:gridCol w:w="4098"/>
        <w:gridCol w:w="1490"/>
        <w:gridCol w:w="1423"/>
        <w:gridCol w:w="1423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2018г.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F10B6" w:rsidRPr="00CF10B6" w:rsidTr="00CF10B6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F10B6" w:rsidRPr="00CF10B6" w:rsidTr="00CF10B6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F10B6" w:rsidRPr="00CF10B6" w:rsidTr="00CF10B6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4044,6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7.2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«Защита населения и территорий от чрезвычайных ситуаций, обеспечение пожарной безопасности в Камешкирском районе Пензенской области» за счет всех источников финансирования на 2019-2024 годы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077"/>
        <w:gridCol w:w="6959"/>
        <w:gridCol w:w="3436"/>
        <w:gridCol w:w="951"/>
        <w:gridCol w:w="951"/>
        <w:gridCol w:w="951"/>
        <w:gridCol w:w="951"/>
        <w:gridCol w:w="951"/>
        <w:gridCol w:w="951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Пензенской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муниципальных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7.2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 «Защита населения и территорий от чрезвычайных ситуаций, обеспечение пожарной безопасности в Камешкирском районе Пензенской области» за счет всех источников финансирования на 2019-2024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077"/>
        <w:gridCol w:w="6953"/>
        <w:gridCol w:w="3434"/>
        <w:gridCol w:w="955"/>
        <w:gridCol w:w="955"/>
        <w:gridCol w:w="951"/>
        <w:gridCol w:w="951"/>
        <w:gridCol w:w="951"/>
        <w:gridCol w:w="951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итерриторий от чрезвычайных ситуаций, обеспечение пожарной безопасности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384,9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 от чрезвычайных ситуаций, обеспечение пожарной безопасности в Камешкирском районе Пензенской области» за счет средств бюджета Камешкирского района Пензенской области на 2014-2015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15"/>
        <w:gridCol w:w="6005"/>
        <w:gridCol w:w="3263"/>
        <w:gridCol w:w="911"/>
        <w:gridCol w:w="530"/>
        <w:gridCol w:w="568"/>
        <w:gridCol w:w="617"/>
        <w:gridCol w:w="585"/>
        <w:gridCol w:w="1969"/>
        <w:gridCol w:w="1969"/>
      </w:tblGrid>
      <w:tr w:rsidR="00CF10B6" w:rsidRPr="00CF10B6" w:rsidTr="00CF10B6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 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муниципального района Камешкирский район Пензенской области, тыс. рублей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</w:tr>
      <w:tr w:rsidR="00CF10B6" w:rsidRPr="00CF10B6" w:rsidTr="00CF10B6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8.1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 от чрезвычайных ситуаций, обеспечение пожарной безопасности в Камешкирском районе Пензенской области» за счет средств бюджета Камешкирского района Пензенской области на 2016-2018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02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46"/>
        <w:gridCol w:w="6712"/>
        <w:gridCol w:w="3578"/>
        <w:gridCol w:w="896"/>
        <w:gridCol w:w="521"/>
        <w:gridCol w:w="558"/>
        <w:gridCol w:w="778"/>
        <w:gridCol w:w="575"/>
        <w:gridCol w:w="1240"/>
        <w:gridCol w:w="1240"/>
        <w:gridCol w:w="1240"/>
      </w:tblGrid>
      <w:tr w:rsidR="00CF10B6" w:rsidRPr="00CF10B6" w:rsidTr="00CF10B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 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«Совершенствование функционирования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8.2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 за счет средств бюджета Камешкирского района Пензенской области на 2019-2024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205"/>
        <w:gridCol w:w="6004"/>
        <w:gridCol w:w="3298"/>
        <w:gridCol w:w="885"/>
        <w:gridCol w:w="515"/>
        <w:gridCol w:w="552"/>
        <w:gridCol w:w="769"/>
        <w:gridCol w:w="568"/>
        <w:gridCol w:w="1031"/>
        <w:gridCol w:w="1031"/>
        <w:gridCol w:w="1031"/>
        <w:gridCol w:w="1031"/>
        <w:gridCol w:w="1031"/>
        <w:gridCol w:w="1031"/>
      </w:tblGrid>
      <w:tr w:rsidR="00CF10B6" w:rsidRPr="00CF10B6" w:rsidTr="00CF10B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9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 «Защита населения и территорий от чрезвычайных ситуаций, обеспечение пожарной безопасности в Камешкирском районе Пензенской области» на 2014-2015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912"/>
        <w:gridCol w:w="1719"/>
        <w:gridCol w:w="520"/>
        <w:gridCol w:w="512"/>
        <w:gridCol w:w="512"/>
        <w:gridCol w:w="273"/>
        <w:gridCol w:w="281"/>
        <w:gridCol w:w="281"/>
        <w:gridCol w:w="522"/>
        <w:gridCol w:w="542"/>
        <w:gridCol w:w="542"/>
        <w:gridCol w:w="898"/>
        <w:gridCol w:w="898"/>
        <w:gridCol w:w="520"/>
        <w:gridCol w:w="520"/>
        <w:gridCol w:w="520"/>
        <w:gridCol w:w="520"/>
        <w:gridCol w:w="2203"/>
        <w:gridCol w:w="2361"/>
        <w:gridCol w:w="2927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показателем муниципальной программы (подпрограммы)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образования «Камешкирский район»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Цель. 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защищенности населения и территорий Камешкирского района Пензенской области от чрезвычайных ситуаций, пожаров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технической оснащенности МКУ Камешкирского района Пензенской области «Служба спасения»;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 МКУ Камешкирского района Пензенской области «Служба спасения», совершенствование обучения сотрудников действиям в чрезвычайных ситуациях на базе учебно-методического центра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страхование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7871,3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7871,3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обеспечение, обучения сотрудников и страхование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3291,3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3291,3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МКУ Камешкирского района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противопожарных установок, запасных частей, противопожарного оборудования, снаряжения и спецодежды для работников МКУ Камешкирского района Пензенской области «Служба спасения»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противопожарного оборудования, запасных частей и снаряжения и их дальнейшая модернизация в МКУ Камешкирского района «Служба спасения», в том числе: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2ед. противопожарного оборудования, запасных частей и снаряжения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2ед. противопожарного оборудования, запасных частей и снаряжения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систем оповещения людей о пожаре (в том числе и беспроводных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 в комплекте с индивидуальными техническими устройствами оповещения), линий прямой телефонной связи с подразделениями пожарной службы в учреждениях (в том числе разработка проектной документации, техническое обслуживание существующих систем).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МКУ Камешкирского района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 «Служба спасения»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количества учреждений, в которых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полном объеме смонтирована система стационарных и прямых каналов связи.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9400,7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9400,7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4609,4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4906,4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4791,3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9.1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основных мероприятий муниципальной программы Камешкирского района Пензенской области «Защита населения и территорий от чрезвычайных ситуаций, обеспечение пожарной безопасности в Камешкирском районе Пензенской области» на 2016-2024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848"/>
        <w:gridCol w:w="2262"/>
        <w:gridCol w:w="954"/>
        <w:gridCol w:w="1218"/>
        <w:gridCol w:w="1524"/>
        <w:gridCol w:w="1842"/>
        <w:gridCol w:w="2193"/>
        <w:gridCol w:w="1234"/>
        <w:gridCol w:w="2622"/>
        <w:gridCol w:w="3285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испол-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(г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 финансирования,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годам (ожидаемый непосредственный результат)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показателем муниципальной программы (подпрограммы)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муници-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образо-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«Камешкирский район»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бюд-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Цель. 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систем оповещения и информирования населения района для своевременного доведения информации об угрозе и возникновении чрезвычайных ситуаций;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защищенности населения и территорий Камешкирского района Пензенской области от чрезвычайных ситуаций, пожаров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технической оснащенности МКУ Камешкирского района Пензенской области «Служба спасения»;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поддержание в постоянной готовности и модернизация муниципальной системы оповещения населения района;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МКУ Камешкирского района Пензенской области «Служба спасения», совершенствование обучения сотрудников действиям в чрезвычайных ситуациях на базе учебно-методического центра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страхование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40112,82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40112,82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обеспечение, обучения сотрудников и страхование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3789,61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3789,61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3624,47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3624,47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21606,2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21606,2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МКУ Камешкирского района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285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противопожарных установок, запасных частей, противопожарного оборудования, снаряжения и спецодежды для работников МКУ Камешкирского района Пензенской области «Служба спасения»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3150,94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3150,94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противопожарного оборудования, запасных частей и снаряжения и их дальнейшая модернизация в МКУ Камешкирского района «Служба спасения», в том числе: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ед. противопожарного оборудования, запасных частей и снаряжения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ед. противопожарного оборудования, запасных частей и снаряжения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АДПИ для оповещения людей о пожаре (в том числе и беспроводных систем в комплекте с индивидуальными техническими устройствами оповещения)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 населения и предотвращения пожаров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и установка систем оповещения и информирования населения об угрозе возникновения или возникновении чрезвычайных ситуаций природного и техногенного характера на территории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Увеличениеохвата населения, оповещаемого муниципальной системой оповещения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65429,90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65429,90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837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муниципальной программе: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65429,90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65429,90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числе: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мероприятиям, имеющим инновационную направленность: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5192"/>
        <w:gridCol w:w="1723"/>
        <w:gridCol w:w="1723"/>
        <w:gridCol w:w="1723"/>
        <w:gridCol w:w="1723"/>
        <w:gridCol w:w="1723"/>
        <w:gridCol w:w="1723"/>
        <w:gridCol w:w="1723"/>
      </w:tblGrid>
      <w:tr w:rsidR="00CF10B6" w:rsidRPr="00CF10B6" w:rsidTr="00CF10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другим мероприятиям: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3246"/>
        <w:gridCol w:w="4634"/>
        <w:gridCol w:w="1077"/>
        <w:gridCol w:w="1077"/>
        <w:gridCol w:w="4634"/>
        <w:gridCol w:w="1077"/>
        <w:gridCol w:w="1077"/>
        <w:gridCol w:w="1077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25317,14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25317,14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trHeight w:val="2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1754,98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1754,98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trHeight w:val="31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3345,08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3345,08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10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2014-2015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3084"/>
        <w:gridCol w:w="3710"/>
        <w:gridCol w:w="509"/>
        <w:gridCol w:w="545"/>
        <w:gridCol w:w="574"/>
        <w:gridCol w:w="1116"/>
        <w:gridCol w:w="2420"/>
        <w:gridCol w:w="3082"/>
        <w:gridCol w:w="1218"/>
        <w:gridCol w:w="1218"/>
        <w:gridCol w:w="785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 &lt;2&gt;,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закупки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закупки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10.1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средств бюджета Камешкирского района Пензенской области на исполнение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2016-2018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929"/>
        <w:gridCol w:w="3478"/>
        <w:gridCol w:w="598"/>
        <w:gridCol w:w="753"/>
        <w:gridCol w:w="1094"/>
        <w:gridCol w:w="2343"/>
        <w:gridCol w:w="2909"/>
        <w:gridCol w:w="1186"/>
        <w:gridCol w:w="1325"/>
        <w:gridCol w:w="1325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 &lt;2&gt;,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закупки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10.2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2019-2024 годы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2673"/>
        <w:gridCol w:w="3096"/>
        <w:gridCol w:w="573"/>
        <w:gridCol w:w="745"/>
        <w:gridCol w:w="1061"/>
        <w:gridCol w:w="2216"/>
        <w:gridCol w:w="2621"/>
        <w:gridCol w:w="958"/>
        <w:gridCol w:w="958"/>
        <w:gridCol w:w="958"/>
        <w:gridCol w:w="958"/>
        <w:gridCol w:w="958"/>
        <w:gridCol w:w="958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 &lt;2&gt;,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закупки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11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(подпрограмм)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62"/>
        <w:gridCol w:w="1845"/>
        <w:gridCol w:w="2043"/>
        <w:gridCol w:w="2015"/>
        <w:gridCol w:w="2435"/>
        <w:gridCol w:w="2919"/>
        <w:gridCol w:w="1817"/>
        <w:gridCol w:w="1656"/>
        <w:gridCol w:w="1752"/>
        <w:gridCol w:w="2113"/>
      </w:tblGrid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866"/>
            <w:bookmarkEnd w:id="4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868"/>
            <w:bookmarkEnd w:id="5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2870"/>
            <w:bookmarkEnd w:id="6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&lt;7&gt;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сколько изменилась защищенность населения по сравнению с прошлым годом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Зi = (Зп/Зо*100)-100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 - объем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защищенности в прошлом году Зо - объем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3ащищенности в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меньшение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пожаров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уровню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на 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/ МСП1 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уменьшение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  пожаров, %;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пожаров 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 отчетную дату,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пожаров 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 соответствующую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 прошлого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повседневной оперативной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тренировок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на 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/ МСП1 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 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тренировок, %; МСП2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тренировок по состоянию на отчетную дату,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тренировок по 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соответствующую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 прошлого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реагирования на чрезвычайные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времени реагирования к уровню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на 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/ МСП1 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уменьшение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времени реагирования, %;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времени реагирования 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 отчетную дату,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времени реагирования 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соответствующую дату прошлого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ехнической снащенности к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на 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/ МСП1 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технической оснащенности, %;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техническая оснащенность 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отчетную дату,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техническая оснащенность 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соответствующую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 прошлого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и страхование подразделений пожарной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страхования к уровню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на 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/ МСП1 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страхования, %;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страхования 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отчетную дату, единиц;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 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соответствующую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 прошлого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систем оповещения и информирования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страхования к уровню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на 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/ МСП1 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увеличение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оповещениянаселения, %;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оповещениянаселения 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отчетную дату, единиц;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оповещениянаселения по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соответствующую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 прошлого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Камешкирского района Пензенской области «Служба спасения»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12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"Утверждаю"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 П.А. Мигин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2021год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700"/>
        <w:gridCol w:w="4044"/>
        <w:gridCol w:w="1665"/>
        <w:gridCol w:w="1134"/>
        <w:gridCol w:w="1107"/>
        <w:gridCol w:w="1468"/>
        <w:gridCol w:w="1039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2329"/>
            <w:bookmarkEnd w:id="7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2330"/>
            <w:bookmarkEnd w:id="8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2333"/>
            <w:bookmarkEnd w:id="9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2336"/>
            <w:bookmarkEnd w:id="10"/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(Повышение защищенности населения и территории Камешкирского района Пензенской области от чрезвычайных ситуаций, пожаров)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повседневной оперативной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реагирования на чрезвычайные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(Повышение технической оснащенности подразделений добровольной пожарной охраны в Камешкирском районе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и страхование подразделений пожарной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(Поддержание в постоянной готовности и модернизация муниципальной системы оповещения населения района)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(ответственный исполнитель муниципальной программы) __________________ ___________________________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(Ф.И.О.)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13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 _________ 20 ____ год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199"/>
        <w:gridCol w:w="1947"/>
        <w:gridCol w:w="753"/>
        <w:gridCol w:w="1262"/>
        <w:gridCol w:w="753"/>
        <w:gridCol w:w="1262"/>
        <w:gridCol w:w="753"/>
        <w:gridCol w:w="1262"/>
        <w:gridCol w:w="753"/>
        <w:gridCol w:w="1262"/>
        <w:gridCol w:w="753"/>
        <w:gridCol w:w="1262"/>
        <w:gridCol w:w="1184"/>
        <w:gridCol w:w="1750"/>
        <w:gridCol w:w="753"/>
        <w:gridCol w:w="762"/>
        <w:gridCol w:w="1445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Освоено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Заключено контрактов на отчетную дату,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на 2014-2022 годы»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 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(Повышение защищенности населения и территории Камешкирского района Пензенской области от чрезвычайных ситуаций, пожаров)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сроков мероприятия, объемов 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 мероприятия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(Повышение технической оснащенности подразделений добровольной пожарной охраны в Камешкирском районе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(Поддержание в постоянной готовности и модернизация муниципальной системы оповещения населения района)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14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по итогам 20__ года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81"/>
        <w:gridCol w:w="1938"/>
        <w:gridCol w:w="1606"/>
        <w:gridCol w:w="1080"/>
        <w:gridCol w:w="2269"/>
        <w:gridCol w:w="2881"/>
        <w:gridCol w:w="5570"/>
      </w:tblGrid>
      <w:tr w:rsidR="00CF10B6" w:rsidRPr="00CF10B6" w:rsidTr="00CF10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 «Защита населения и территорий от чрезвычайных ситуаций, обеспечение пожарной безопасности в Камешкирском районе Пензенской области годы»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0B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15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2912"/>
      <w:bookmarkEnd w:id="11"/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 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1"/>
        <w:gridCol w:w="2726"/>
        <w:gridCol w:w="1369"/>
        <w:gridCol w:w="1386"/>
        <w:gridCol w:w="1965"/>
        <w:gridCol w:w="2712"/>
        <w:gridCol w:w="1836"/>
      </w:tblGrid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 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1.1.Основное мероприятие 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(указать номер и наименование основного мероприятия, в рамках которого оказывается муниципальная услуга (выполняется работа)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Наименование муниципальной услуги (работа) и ее содержание: Повышение защищенности населения и территории Камешкирского района Пензенской области от чрезвычайных ситуаций, пожаров.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 Повышение технической оснащенности подразделений добровольной пожарной охраны в Камешкирском районе Пензенской области.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Наименование муниципальной услуги (работа) и ее содержание: Поддержание в постоянной готовности и модернизация муниципальной системы оповещения населения района.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16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994"/>
        <w:gridCol w:w="2526"/>
        <w:gridCol w:w="853"/>
        <w:gridCol w:w="853"/>
        <w:gridCol w:w="417"/>
        <w:gridCol w:w="2907"/>
        <w:gridCol w:w="6874"/>
      </w:tblGrid>
      <w:tr w:rsidR="00CF10B6" w:rsidRPr="00CF10B6" w:rsidTr="00CF10B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оценка результата 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0B6" w:rsidRPr="00CF10B6" w:rsidRDefault="00CF10B6" w:rsidP="00CF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17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«Защита населения и территорий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чрезвычайных ситуаций,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пожарной безопасности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</w:t>
      </w:r>
    </w:p>
    <w:p w:rsidR="00CF10B6" w:rsidRPr="00CF10B6" w:rsidRDefault="00CF10B6" w:rsidP="00CF10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3822"/>
      <w:bookmarkEnd w:id="12"/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внесенных изменениях в муниципальную программу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за 2021 год</w:t>
      </w:r>
    </w:p>
    <w:p w:rsidR="00CF10B6" w:rsidRPr="00CF10B6" w:rsidRDefault="00CF10B6" w:rsidP="00CF10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«Защита населения и территорий от чрезвычайных ситуаций, обеспечение пожарной безопасности в Камешкирском районе Пензенской области»</w:t>
      </w:r>
    </w:p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499"/>
        <w:gridCol w:w="2996"/>
        <w:gridCol w:w="1541"/>
        <w:gridCol w:w="7064"/>
      </w:tblGrid>
      <w:tr w:rsidR="00CF10B6" w:rsidRPr="00CF10B6" w:rsidTr="00CF10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Суть изменений (краткое изложение)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10B6" w:rsidRPr="00CF10B6" w:rsidTr="00CF10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0B6" w:rsidRPr="00CF10B6" w:rsidRDefault="00CF10B6" w:rsidP="00CF10B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0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10B6" w:rsidRPr="00CF10B6" w:rsidRDefault="00CF10B6" w:rsidP="00CF10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10B6" w:rsidRDefault="00CF10B6">
      <w:bookmarkStart w:id="13" w:name="_GoBack"/>
      <w:bookmarkEnd w:id="13"/>
    </w:p>
    <w:sectPr w:rsidR="00CF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B6"/>
    <w:rsid w:val="00C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F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F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0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F10B6"/>
    <w:rPr>
      <w:color w:val="800080"/>
      <w:u w:val="single"/>
    </w:rPr>
  </w:style>
  <w:style w:type="character" w:customStyle="1" w:styleId="hyperlink">
    <w:name w:val="hyperlink"/>
    <w:basedOn w:val="a0"/>
    <w:rsid w:val="00CF10B6"/>
  </w:style>
  <w:style w:type="character" w:customStyle="1" w:styleId="heading1char">
    <w:name w:val="heading1char"/>
    <w:basedOn w:val="a0"/>
    <w:rsid w:val="00CF10B6"/>
  </w:style>
  <w:style w:type="character" w:customStyle="1" w:styleId="a20">
    <w:name w:val="a2"/>
    <w:basedOn w:val="a0"/>
    <w:rsid w:val="00CF1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F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F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0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F10B6"/>
    <w:rPr>
      <w:color w:val="800080"/>
      <w:u w:val="single"/>
    </w:rPr>
  </w:style>
  <w:style w:type="character" w:customStyle="1" w:styleId="hyperlink">
    <w:name w:val="hyperlink"/>
    <w:basedOn w:val="a0"/>
    <w:rsid w:val="00CF10B6"/>
  </w:style>
  <w:style w:type="character" w:customStyle="1" w:styleId="heading1char">
    <w:name w:val="heading1char"/>
    <w:basedOn w:val="a0"/>
    <w:rsid w:val="00CF10B6"/>
  </w:style>
  <w:style w:type="character" w:customStyle="1" w:styleId="a20">
    <w:name w:val="a2"/>
    <w:basedOn w:val="a0"/>
    <w:rsid w:val="00CF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search.minjust.ru:8080/bigs/showDocument.html?id=BFAF13C1-3B69-4551-BCF4-9AC8C3FE0C62" TargetMode="External"/><Relationship Id="rId18" Type="http://schemas.openxmlformats.org/officeDocument/2006/relationships/hyperlink" Target="http://pravo-search.minjust.ru:8080/bigs/showDocument.html?id=F97A316D-8F4A-4071-AD8E-B4B3671453FB" TargetMode="External"/><Relationship Id="rId26" Type="http://schemas.openxmlformats.org/officeDocument/2006/relationships/hyperlink" Target="http://pravo-search.minjust.ru:8080/bigs/showDocument.html?id=0F23F021-9F17-4239-9094-94134F28BFD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:8080/bigs/showDocument.html?id=E135646A-0B3C-4D03-AAA7-FABC6087367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avo-search.minjust.ru:8080/bigs/showDocument.html?id=E135646A-0B3C-4D03-AAA7-FABC60873672" TargetMode="External"/><Relationship Id="rId12" Type="http://schemas.openxmlformats.org/officeDocument/2006/relationships/hyperlink" Target="http://pravo-search.minjust.ru:8080/bigs/showDocument.html?id=0F23F021-9F17-4239-9094-94134F28BFD9" TargetMode="External"/><Relationship Id="rId17" Type="http://schemas.openxmlformats.org/officeDocument/2006/relationships/hyperlink" Target="http://pravo-search.minjust.ru:8080/bigs/showDocument.html?id=93E4629E-25AD-4AA9-91A0-95646541C1B3" TargetMode="External"/><Relationship Id="rId25" Type="http://schemas.openxmlformats.org/officeDocument/2006/relationships/hyperlink" Target="http://pravo-search.minjust.ru:8080/bigs/showDocument.html?id=57A5303D-73B3-43F4-B793-221E548434D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-search.minjust.ru:8080/bigs/showDocument.html?id=6557473D-EF31-4BD6-B515-B9E32541EFBC" TargetMode="External"/><Relationship Id="rId20" Type="http://schemas.openxmlformats.org/officeDocument/2006/relationships/hyperlink" Target="http://pravo-search.minjust.ru:8080/bigs/showDocument.html?id=BC7B345E-E1B9-4F63-8104-349466BE5F53" TargetMode="External"/><Relationship Id="rId29" Type="http://schemas.openxmlformats.org/officeDocument/2006/relationships/hyperlink" Target="http://pravo-search.minjust.ru:8080/bigs/showDocument.html?id=0B4E66AC-4151-476F-98F4-6588FA7D3EDC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C7B345E-E1B9-4F63-8104-349466BE5F53" TargetMode="External"/><Relationship Id="rId11" Type="http://schemas.openxmlformats.org/officeDocument/2006/relationships/hyperlink" Target="http://pravo-search.minjust.ru:8080/bigs/showDocument.html?id=57A5303D-73B3-43F4-B793-221E548434D6" TargetMode="External"/><Relationship Id="rId24" Type="http://schemas.openxmlformats.org/officeDocument/2006/relationships/hyperlink" Target="http://pravo-search.minjust.ru:8080/bigs/showDocument.html?id=212F99E5-4C84-4B64-9A71-38DED50FDB2E" TargetMode="External"/><Relationship Id="rId32" Type="http://schemas.openxmlformats.org/officeDocument/2006/relationships/hyperlink" Target="http://pravo-search.minjust.ru:8080/bigs/showDocument.html?id=4A770270-836A-4027-A4DF-90543637AFF2" TargetMode="External"/><Relationship Id="rId5" Type="http://schemas.openxmlformats.org/officeDocument/2006/relationships/hyperlink" Target="http://pravo-search.minjust.ru:8080/bigs/showDocument.html?id=0B4E66AC-4151-476F-98F4-6588FA7D3EDC" TargetMode="External"/><Relationship Id="rId15" Type="http://schemas.openxmlformats.org/officeDocument/2006/relationships/hyperlink" Target="http://pravo-search.minjust.ru:8080/bigs/showDocument.html?id=0B4E66AC-4151-476F-98F4-6588FA7D3EDC" TargetMode="External"/><Relationship Id="rId23" Type="http://schemas.openxmlformats.org/officeDocument/2006/relationships/hyperlink" Target="http://pravo-search.minjust.ru:8080/bigs/showDocument.html?id=21021AFE-6DAB-4C90-AFE5-35572D6A1DBE" TargetMode="External"/><Relationship Id="rId28" Type="http://schemas.openxmlformats.org/officeDocument/2006/relationships/hyperlink" Target="http://pravo-search.minjust.ru:8080/bigs/showDocument.html?id=68B7AF4F-5455-43CB-A70A-50E024E3F738" TargetMode="External"/><Relationship Id="rId10" Type="http://schemas.openxmlformats.org/officeDocument/2006/relationships/hyperlink" Target="http://pravo-search.minjust.ru:8080/bigs/showDocument.html?id=212F99E5-4C84-4B64-9A71-38DED50FDB2E" TargetMode="External"/><Relationship Id="rId19" Type="http://schemas.openxmlformats.org/officeDocument/2006/relationships/hyperlink" Target="http://pravo-search.minjust.ru:8080/bigs/showDocument.html?id=0B4E66AC-4151-476F-98F4-6588FA7D3EDC" TargetMode="External"/><Relationship Id="rId31" Type="http://schemas.openxmlformats.org/officeDocument/2006/relationships/hyperlink" Target="http://pravo-search.minjust.ru:8080/bigs/showDocument.html?id=93E4629E-25AD-4AA9-91A0-95646541C1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21021AFE-6DAB-4C90-AFE5-35572D6A1DBE" TargetMode="External"/><Relationship Id="rId14" Type="http://schemas.openxmlformats.org/officeDocument/2006/relationships/hyperlink" Target="http://pravo-search.minjust.ru:8080/bigs/showDocument.html?id=68B7AF4F-5455-43CB-A70A-50E024E3F738" TargetMode="External"/><Relationship Id="rId22" Type="http://schemas.openxmlformats.org/officeDocument/2006/relationships/hyperlink" Target="http://pravo-search.minjust.ru:8080/bigs/showDocument.html?id=F69C0C35-39ED-443C-A88E-F1A58329F73E" TargetMode="External"/><Relationship Id="rId27" Type="http://schemas.openxmlformats.org/officeDocument/2006/relationships/hyperlink" Target="http://pravo-search.minjust.ru:8080/bigs/showDocument.html?id=BFAF13C1-3B69-4551-BCF4-9AC8C3FE0C62" TargetMode="External"/><Relationship Id="rId30" Type="http://schemas.openxmlformats.org/officeDocument/2006/relationships/hyperlink" Target="http://pravo-search.minjust.ru:8080/bigs/showDocument.html?id=6557473D-EF31-4BD6-B515-B9E32541EFBC" TargetMode="External"/><Relationship Id="rId8" Type="http://schemas.openxmlformats.org/officeDocument/2006/relationships/hyperlink" Target="http://pravo-search.minjust.ru:8080/bigs/showDocument.html?id=F69C0C35-39ED-443C-A88E-F1A58329F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10764</Words>
  <Characters>61360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2021-06-28T07:51:00Z</dcterms:created>
  <dcterms:modified xsi:type="dcterms:W3CDTF">2021-06-28T07:51:00Z</dcterms:modified>
</cp:coreProperties>
</file>