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1.11.2013 № 334</w:t>
      </w:r>
    </w:p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7C0790" w:rsidRPr="007C0790" w:rsidRDefault="007C0790" w:rsidP="007C07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«Обеспечение муниципального управления собственностью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6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29.12.2020 № 362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7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08.12.2014 № 509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15.01.2015 №2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27.07.2015 № 195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31.12.2015 № 314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12.12.2016 № 258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28.12.2016 № 287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24.03.2017 № 87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4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28.09.2017 № 289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7C0790">
        <w:rPr>
          <w:rFonts w:ascii="Arial" w:eastAsia="Times New Roman" w:hAnsi="Arial" w:cs="Arial"/>
          <w:color w:val="000000"/>
          <w:spacing w:val="-9"/>
          <w:sz w:val="28"/>
          <w:szCs w:val="28"/>
          <w:lang w:eastAsia="ru-RU"/>
        </w:rPr>
        <w:t> </w:t>
      </w:r>
      <w:hyperlink r:id="rId15" w:tgtFrame="_blank" w:history="1">
        <w:r w:rsidRPr="007C0790">
          <w:rPr>
            <w:rFonts w:ascii="Arial" w:eastAsia="Times New Roman" w:hAnsi="Arial" w:cs="Arial"/>
            <w:spacing w:val="-9"/>
            <w:sz w:val="28"/>
            <w:szCs w:val="28"/>
            <w:lang w:eastAsia="ru-RU"/>
          </w:rPr>
          <w:t>от 01.12.2017 </w:t>
        </w:r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№ 375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16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19.12.2017 г. № 397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17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28.12.2018 № 414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18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19.07.2019 № 228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19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19.12.2019 №394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20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05.06.2020 № 136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21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25.06.2020 №156</w:t>
        </w:r>
      </w:hyperlink>
      <w:r w:rsidRPr="007C0790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 </w:t>
      </w:r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22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29.12.2020 № 362</w:t>
        </w:r>
      </w:hyperlink>
      <w:r w:rsidRPr="007C0790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23" w:tgtFrame="_blank" w:history="1">
        <w:r w:rsidRPr="007C0790">
          <w:rPr>
            <w:rFonts w:ascii="Arial" w:eastAsia="Times New Roman" w:hAnsi="Arial" w:cs="Arial"/>
            <w:sz w:val="28"/>
            <w:szCs w:val="28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24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20.09.2013 № 291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25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numPr>
          <w:ilvl w:val="0"/>
          <w:numId w:val="1"/>
        </w:numPr>
        <w:spacing w:after="0" w:line="276" w:lineRule="atLeast"/>
        <w:ind w:left="1151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прилагаемую муниципальную программу «Обеспечение муниципального управления собственностью Камешкирского района Пензенской области» (далее-муниципальная программа).</w:t>
      </w:r>
    </w:p>
    <w:p w:rsidR="007C0790" w:rsidRPr="007C0790" w:rsidRDefault="007C0790" w:rsidP="007C0790">
      <w:pPr>
        <w:spacing w:after="0" w:line="240" w:lineRule="auto"/>
        <w:ind w:left="12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Камешкирского района Пензенской области </w:t>
      </w:r>
      <w:hyperlink r:id="rId26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29.12.2020 № 362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numPr>
          <w:ilvl w:val="0"/>
          <w:numId w:val="2"/>
        </w:numPr>
        <w:spacing w:after="0" w:line="276" w:lineRule="atLeast"/>
        <w:ind w:left="1151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7C0790" w:rsidRPr="007C0790" w:rsidRDefault="007C0790" w:rsidP="007C0790">
      <w:pPr>
        <w:numPr>
          <w:ilvl w:val="0"/>
          <w:numId w:val="2"/>
        </w:numPr>
        <w:spacing w:after="0" w:line="276" w:lineRule="atLeast"/>
        <w:ind w:left="1151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2014 года.</w:t>
      </w:r>
    </w:p>
    <w:p w:rsidR="007C0790" w:rsidRPr="007C0790" w:rsidRDefault="007C0790" w:rsidP="007C0790">
      <w:pPr>
        <w:numPr>
          <w:ilvl w:val="0"/>
          <w:numId w:val="2"/>
        </w:numPr>
        <w:spacing w:after="0" w:line="276" w:lineRule="atLeast"/>
        <w:ind w:left="1151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 «Камешкирский вестник»</w:t>
      </w:r>
    </w:p>
    <w:p w:rsidR="007C0790" w:rsidRPr="007C0790" w:rsidRDefault="007C0790" w:rsidP="007C0790">
      <w:pPr>
        <w:numPr>
          <w:ilvl w:val="0"/>
          <w:numId w:val="2"/>
        </w:numPr>
        <w:spacing w:line="276" w:lineRule="atLeast"/>
        <w:ind w:left="1151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Контроль за исполнением настоящего постановления возложить на первого заместителя Главы администрации Камешкирского района Пензенской области Голубева С.Н.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7C0790" w:rsidRPr="007C0790" w:rsidRDefault="007C0790" w:rsidP="007C0790">
      <w:pPr>
        <w:spacing w:after="0" w:line="240" w:lineRule="auto"/>
        <w:ind w:left="4395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439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7C0790" w:rsidRPr="007C0790" w:rsidRDefault="007C0790" w:rsidP="007C0790">
      <w:pPr>
        <w:spacing w:after="0" w:line="240" w:lineRule="auto"/>
        <w:ind w:left="439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Камешкирского района</w:t>
      </w:r>
    </w:p>
    <w:p w:rsidR="007C0790" w:rsidRPr="007C0790" w:rsidRDefault="007C0790" w:rsidP="007C0790">
      <w:pPr>
        <w:spacing w:after="0" w:line="240" w:lineRule="auto"/>
        <w:ind w:left="439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C0790" w:rsidRPr="007C0790" w:rsidRDefault="007C0790" w:rsidP="007C0790">
      <w:pPr>
        <w:spacing w:after="0" w:line="240" w:lineRule="auto"/>
        <w:ind w:left="439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_____1.11._2013 г. № 334</w:t>
      </w:r>
    </w:p>
    <w:p w:rsidR="007C0790" w:rsidRPr="007C0790" w:rsidRDefault="007C0790" w:rsidP="007C079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7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08.12.2014 № 509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8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15.01.2015 №2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9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27.07.2015 № 195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0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31.12.2015 № 314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1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12.12.2016 № 258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2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28.12.2016 № 287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3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24.03.2017 № 87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4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28.09.2017 № 289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0790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 </w:t>
      </w:r>
      <w:hyperlink r:id="rId35" w:tgtFrame="_blank" w:history="1">
        <w:r w:rsidRPr="007C0790">
          <w:rPr>
            <w:rFonts w:ascii="Arial" w:eastAsia="Times New Roman" w:hAnsi="Arial" w:cs="Arial"/>
            <w:spacing w:val="-9"/>
            <w:sz w:val="24"/>
            <w:szCs w:val="24"/>
            <w:lang w:eastAsia="ru-RU"/>
          </w:rPr>
          <w:t>от 01.12.2017 </w:t>
        </w:r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№ 375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6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19.12.2017 г. № 397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7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28.12.2018 № 414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8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19.07.2019 № 228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9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19.12.2019 №394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40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05.06.2020 № 136</w:t>
        </w:r>
      </w:hyperlink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41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25.06.2020 №156</w:t>
        </w:r>
      </w:hyperlink>
      <w:r w:rsidRPr="007C0790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 </w:t>
      </w:r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42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29.12.2020 № 362</w:t>
        </w:r>
      </w:hyperlink>
      <w:r w:rsidRPr="007C0790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 </w:t>
      </w:r>
      <w:r w:rsidRPr="007C0790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43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ru-RU"/>
        </w:rPr>
      </w:pPr>
      <w:r w:rsidRPr="007C079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ru-RU"/>
        </w:rPr>
        <w:t>П А С П О Р 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 КАМЕШКИРСКОГО РАЙОНА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 администрации Камешкирского района Пензенской области </w:t>
      </w:r>
      <w:hyperlink r:id="rId44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14737"/>
      </w:tblGrid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</w:t>
            </w:r>
            <w:r w:rsidRPr="007C079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 администрации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МАУ «МФЦ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«Об управлении муниципальной собственностью Камешкирского района Пензенской области»;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Создание условий для эффективного управления имуществом Камешкирского района Пензенской области, необходимым для выполнения муниципальных функций органами власти Камешкирского района Пензенской области, и отчуждения муниципального имущества, востребованного в коммерческом обороте.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1.Повышение эффективности управления объектами имущества, закрепленными за муниципальными организациями Камешкирского района Пензенской области, земельными участками, находящимися в собственности Камешкирского района Пензенской области, а также имуществом, составляющим казну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учета и мониторинга муниципального имущества, находящегося в собственности Камешкирского района Пензенской области.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Целевые показатели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Доля объектов недвижимого имущества, на которые зарегистрировано право собственности 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области(%).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2017 г(%).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– 2024 годы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ассигнований на реализацию муниципальной</w:t>
            </w:r>
            <w:r w:rsidRPr="007C07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на реализацию муниципальной программы за счет средств бюджета Камешкирского района Пензенской области составляет –31419,96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на реализацию подпрограммы «Об управлении муниципальной собственностью Камешкирского района Пензенской области»– 31247,71тыс.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1970,7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1913,6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–1940,6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–2297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2487,3тыс.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3059,86 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3739,25 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2021год – 3 685,7 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год- 3 627,7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3263,0 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3263,0 тыс. руб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-обеспечение открытости и доступности информации о субъектах и объектах управления;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– принятие обоснованных решений с точки зрения экономической эффективности и социальной ответственности, учета кратко- и долгосрочных целей и задач;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– постоянный мониторинг процесса достижения субъектами управления целей и задач Муниципальной программы, показателей их достижения;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– обеспечение полного учета, отражения и мониторинга объектов муниципального имущества, необходимости достижения наилучшего результата и установленных показателей деятельности.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 Описание приоритетов подпрограммы, целей, задач основных мероприятий, обоснование включения в муниципальную программу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В настоящее время приоритеты в управлении муниципальным имуществом претерпевают некоторые изменения, и на первый план выходит обеспечение достижения принципов перехода к инновационному социально ориентированному развитию экономики, которые определены Концепцией долгосрочного социально-экономического развития Российской Федерации на период до 2024 года, утвержденной распоряжением Правительства Российской Федерации от 17 ноября 2008 г. № 1662-р.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В течение последних лет созданы необходимые условия для достижения следующих целей и задач в области управления муниципальным имуществом: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нормативное закрепление моделей управления муниципальным имуществом, предусматривающих принятие управленческих решений на основании принципов открытости и согласованности решений, для компаний с муниципальным участием;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lastRenderedPageBreak/>
        <w:t>создание условий для внедрения программ стратегического планирования деятельности, современных методов управления и представления отчетности, в том числе с использованием информационно-телекоммуникационной сети(далее – сеть «Интернет»);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расширение правовых оснований для реорганизациимуниципальных унитарных предприятий и их преобразования в открытые акционерные общества, общества с ограниченной ответственностью, а также в автономные некоммерческие организации;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создание правовых условий для оптимизации механизмов управления муниципальными учреждениями, включая возможность изменения типа на казенные, бюджетные и автономные учреждения;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законодательное определение условий вовлечения в коммерческий оборот объектов недвижимого имущества, включая обязательность независимой оценки, проведения торгов и размещения информации на едином специализированном информационном ресурсе в сети «Интернет»;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повышение ответственности в части информационной открытости приватизации, в том числе путем введения обязательных требований об опубликовании сведений не только в печатных изданиях, но и в сети «Интернет», расширения перечня таких сведений, а также введенияобязанности по раскрытию информации подлежащими приватизации организациями;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совершенствование механизмов муниципального контроля за ходом приватизации путем перехода к разработке и утверждению прогнозных планов (программ) приватизации муниципального имущества на 3-летний период, а также путем организации проведения независимой оценки объекта для определения начальной цены как обязательного этапа приватизации;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развитие инструментов приватизации путем создания возможности проведения продажи имущества в электронной форме, а также новых правил продажи посредством публичного предложения, проводимой в случае признания аукциона несостоявшимся.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Созданная нормативно-правовая база позволила решить большинство первоочередных задач, определенных вКонцепции управления государственным имуществом и приватизации в Российской Федерации, утвержденной Постановлением Правительства Российской Федерации от 09.09.1999 № 1024.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Вместе с тем требуется продолжить работу по преодолению следующих системных проблем: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отсутствие однозначно определенных целей управления муниципальным имуществом и полноты учета объектов муниципального имущества;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недостаточная эффективность управления муниципальным имуществом, приводящая к неудовлетворительным результатам финансово-хозяйственной деятельности организаций или потере контроля над объектами управления;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недостаточная мотивация и ответственность всех участников процесса управления муниципальным имуществом, в том числе лиц, избранных в органы управления компаний с муниципальным участием;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низкая техническая обеспеченность взаимодействия участников управления, приводящая к ограничению открытости информации о целях, задачах и результатах управления муниципальным имуществом.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В основу настоящей муниципальной программы положены следующие принципы управления муниципальным имуществом: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принцип прозрачности – обеспечение открытости и доступности информации о субъектах и объектах управления;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принцип обеспечения баланса интересов – принятие обоснованных решений с точки зрения экономической эффективности и социальной ответственности, учета кратко- и долгосрочных целей и задач;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принцип непрерывности осуществления контроля –постоянный мониторингпроцесса достижения субъектами управления целей и задачМуниципальной программы, показателей их достижения;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 xml:space="preserve">принцип полноты, результативности и эффективности управления муниципальным имуществом – обеспечение полного учета, отражения и мониторинга объектов </w:t>
      </w:r>
      <w:r w:rsidRPr="007C0790">
        <w:rPr>
          <w:rFonts w:ascii="Arial" w:eastAsia="Times New Roman" w:hAnsi="Arial" w:cs="Arial"/>
          <w:color w:val="000000"/>
          <w:lang w:eastAsia="ru-RU"/>
        </w:rPr>
        <w:lastRenderedPageBreak/>
        <w:t>муниципального имущества, необходимости достижения наилучшего результата и установленных показателей деятельности.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Указанные принципы являются приоритетными для всех субъектов управления.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«Об управлении муниципальной собственностью Камешкирского района Пензенской области».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Предусмотренные в рамках подпрограммы системы целей,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Камешкирского района Пензенскойобласти и в максимальной степени будут способствовать достижению целей и конечных результатов муниципальной программы.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Муниципальная политика по управлению имуществом Камешкирского района Пензенской области, в развитие которой положена настоящая муниципальная программа, направлена на достижение следующей цели: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эффективного управления имуществом Камешкирского района Пензенской области, необходимым для выполнения муниципальных функций органами власти Камешкирского района Пензенской области, и отчуждения муниципального имущества, востребованного в коммерческом обороте.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Достижение указанной цели позволит решить следующие задачи: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 эффективность управления объектами имущества и земельными участками, находящимися в собственности Камешкирского района Пензенской области, а также имуществом, составляющим казну Камешкирского района Пензенской области;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учет и мониторинг муниципального имущества, находящегося в собственности Камешкирского района Пензенской области; целевые показатели муниципальной программы изложены в приложении № 1</w:t>
      </w:r>
    </w:p>
    <w:p w:rsidR="007C0790" w:rsidRPr="007C0790" w:rsidRDefault="007C0790" w:rsidP="007C079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и этапы реализации Муниципальной программы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 программу предполагается реализовать в течение 2014 – 2024 годов.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объем бюджетных ассигнований на реализацию муниципальной программы за счет средств бюджета муниципального образования Камешкирский район составляет 31189,71 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них по годам: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 год – 1970,7 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2015 год – 1913,6 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2016 год –1940,6 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2017 год –2297 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год – 2487,3тыс.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2019 год – 3059,86 тыс. руб.,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 год – 3739,25  тыс. руб.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2021год – 3 627,7  тыс. руб.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 год- 3 627,7 тыс. руб.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 год – 3263,0 тыс. руб.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год – 3263,0 тыс. руб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Ресурсное обеспечение реализации Муниципальной программы за счет всех источников финансирования приведено в приложении № 2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Ресурсное обеспечение реализации Муниципальной программы за счет средств бюджета Камешкирского района Пензенской области приведено в приложении № 3.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мероприятий Муниципальной программы, в том числе инновационной направленности, с указанием наименования мероприятия, исполнителей мероприятия, сроков его исполнения, источников финансирования и показателей результатов мероприятия по годам приведен в приложении № 4.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Toc296961580"/>
      <w:bookmarkStart w:id="1" w:name="_Toc329252536"/>
      <w:bookmarkStart w:id="2" w:name="_Toc301521877"/>
      <w:bookmarkEnd w:id="0"/>
      <w:bookmarkEnd w:id="1"/>
      <w:r w:rsidRPr="007C079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ПОДПРОГРАММА</w:t>
      </w:r>
      <w:bookmarkEnd w:id="2"/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 </w:t>
      </w:r>
      <w:r w:rsidRPr="007C0790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 А С П О Р 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Камешкирского района Пензенской области </w:t>
      </w:r>
      <w:hyperlink r:id="rId45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15233"/>
      </w:tblGrid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управлении муниципальной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 администрации Камешкирского района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МАУ «МФЦ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1.Повышение эффективности управления объектами имущества и земельными участками, находящимися в собственности Камешкирского района Пензенской области, а также имуществом, составляющим казну Камешкирского района Пензенской области.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2.Обеспечение учета и мониторинга имущества, находящегося в собственности Камешкирского района Пензенской области.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1.Увеличение объема неналоговых доходов консолидированного бюджета Камешкирского района Пензенской области.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выполнения муниципального задания муниципальными и бюджетными учреждениями.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3.Организация приватизации имущества Камешкирского района Пензенской области и обеспечение контроля за её реализацией.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4.Формирование земельного фонда Камешкирского района Пензенской области.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5.Сокращение количества объектов недвижимого имущества, находящегося в собственности Камешкирского района Пензенской области, право собственности Камешкирского района Пензенской области на которые не зарегистрировано;</w:t>
            </w:r>
          </w:p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Доля объектов недвижимого имущества, право собственности Камешкирского района Пензенской области на которые зарегистрировано, в общем количестве недвижимого имущества, учитываемого в реестре муниципального имущества Камешкирского района Пензенской области(%).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2012 г(%).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2014 - 2024 годы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области–31247,71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1970,7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1913,6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–1940,6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–2297 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2487,3тыс.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3059,86 тыс. руб.,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 3739,25 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2021год – 3 685,7 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год- 3 627,7 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3263,0 тыс. руб.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3263,0 тыс. руб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скоординированное выполнение разнородных мероприятий правового, организационного, производственного, технического и образовательного характера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 Описание приоритетов подпрограммы, целей, задач основных мероприятий, обоснование включения в муниципальную программу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важнейших стратегических целей государственной (муниципальной) политики в области создания условий устойчивого экономического развития Камешкирского района Пензенской области является эффективное управление и распоряжение имуществом, являющимся собственностью Камешкирского района Пензенской области, организация процесса приватизации имуществаКамешкирского района Пензенской области, регулирование имущественных отношений в пределах полномочий, установленных законами и иными нормативными правовыми актами Российской Федерации, Пензенской области, Камешкирского района для удовлетворения потребностей общества и граждан.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Уполномоченным органом исполнительной власти, осуществляющим управление и распоряжение объектами собственности Камешкирского района Пензенской области, а также координацию деятельности других органов в этой сфере, является администрация Камешкирского района Пензенской области.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внедрения на практике эффективногоинновационного управления имуществомнеобходимо построение системы управления собственностью и создание на территории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принципу, обеспечение действенного контроля за использованием собственности Камешкирского района Пензенской области.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Необходимость решения 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правового, организационного, производственного, технического и образовательного характера. С этой целью разработанаподпрограмма «Об управлении муниципальной собственностью Камешкирского района Пензенской области».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IIСроки реализации подпрограммы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 предусматривается реализовать в течение 2014 - 2024 годов.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Характеристика основных мероприятий подпрограммы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ПРИЛОЖЕНИЕ № 1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 xml:space="preserve">«ОБЕСПЕЧЕНИЕ 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МУНИЦИПАЛЬНОГО УПРАВЛЕНИЯ СОБСТВЕННОСТЬЮ КАМЕШКИРСКО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 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535"/>
        <w:gridCol w:w="2501"/>
        <w:gridCol w:w="2479"/>
        <w:gridCol w:w="1608"/>
        <w:gridCol w:w="789"/>
        <w:gridCol w:w="789"/>
        <w:gridCol w:w="789"/>
        <w:gridCol w:w="395"/>
        <w:gridCol w:w="395"/>
        <w:gridCol w:w="789"/>
        <w:gridCol w:w="789"/>
        <w:gridCol w:w="789"/>
        <w:gridCol w:w="778"/>
        <w:gridCol w:w="778"/>
        <w:gridCol w:w="789"/>
        <w:gridCol w:w="789"/>
        <w:gridCol w:w="2791"/>
      </w:tblGrid>
      <w:tr w:rsidR="007C0790" w:rsidRPr="007C0790" w:rsidTr="007C0790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№пп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 завершения действия программы, подпрограммы 2024 г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Муниципальная программа 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объектов недвижимого имущества, на которые зарегистрировано право собственности 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области, 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объектов недвижимого имущества, на которые зарегистрировано право собственности 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 территориального планирования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C0790" w:rsidRPr="007C0790" w:rsidRDefault="007C0790" w:rsidP="007C0790">
      <w:pPr>
        <w:spacing w:after="0" w:line="240" w:lineRule="auto"/>
        <w:ind w:left="10065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ПРИЛОЖЕНИЕ № 2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lastRenderedPageBreak/>
        <w:t>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 xml:space="preserve">«ОБЕСПЕЧЕНИЕ МУНИЦИПАЛЬНОГО УПРАВЛЕНИЯ 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СОБСТВЕННОСТЬЮ КАМЕШКИРСКОГО РАЙОНА ПЕНЗЕНСКОЙ ОБЛАС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ТИ 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2017 годы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7003"/>
        <w:gridCol w:w="3075"/>
        <w:gridCol w:w="2476"/>
        <w:gridCol w:w="1043"/>
        <w:gridCol w:w="1043"/>
        <w:gridCol w:w="1909"/>
        <w:gridCol w:w="1909"/>
      </w:tblGrid>
      <w:tr w:rsidR="007C0790" w:rsidRPr="007C0790" w:rsidTr="007C07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тыс. рублей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2017 г.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7C0790">
              <w:rPr>
                <w:rFonts w:ascii="Arial" w:eastAsia="Times New Roman" w:hAnsi="Arial" w:cs="Arial"/>
                <w:caps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Формирование земельных участков, постановка на государственный кадастровый учет, оформление договоров аренды и доверенности на с</w:t>
            </w:r>
            <w:r w:rsidRPr="007C0790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овершение регистрационных действий в отношении земельных участков и имущества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Межевание земельных участков с целью их постановки на кадастровый учет, публикация в СМИ в соответствии с 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сооружения, строения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земельных участков собственникам зданий на основании заявления порядке предусмотренном ст. 39.6. Земельного Кодекса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Организация и проведения работ по переводу земель или земельных участков из одной категории другую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Перевод земельных участков из одной категории в другую на основании заявления собственников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земельных участков, находящиеся в собственности Пензенской области, в постоянное (бессрочное) пользование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Учет Муниципального имущества (оценка имущества)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Оформление объектов недвижимого имущества в собственность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27,4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Содержание и обслуживание казны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правообладателей информацией из Реестра муниципального имущества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Сверка сведений реестра муниципального имущества Камешкирского района Пензенской области со сведениями Статрегистра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Удельный вес соответствия сведений из реестра муниципального имущества Камешкирского района Пензенской области со сведениями Статрегистра –ежегодно на уровне 92-93%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(оказание услуг) муниципальных учреждений (МАУ «МФЦ Камешкикирского района Пензенской области»)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Оказание муниципальных услуг многофункциональным центром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2163,7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Разработка схемы размещения рекламных конструкций на территории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Разработка схемы размещения рекламных конструкций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2297,1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№3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95"/>
      <w:bookmarkEnd w:id="3"/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lastRenderedPageBreak/>
        <w:t>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МУНИЦИПАЛЬНОГО УПРАВЛЕНИЯ СОБСТВЕННОСТ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ЬЮ КАМЕШКИРСКОГО РАЙОНА ПЕНЗЕНСКОЙ ОБЛАСТИ 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left="127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lastRenderedPageBreak/>
        <w:t>«ОБЕСПЕЧЕНИЕ МУНИЦИПАЛЬНОГО УПРАВЛЕНИЯ СОБСТВЕННОСТЬЮ КАМЕШКИРСКОГО РАЙОНА ПЕНЗЕНСКОЙ ОБЛАСТИ 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10"/>
        <w:gridCol w:w="7691"/>
        <w:gridCol w:w="5914"/>
        <w:gridCol w:w="1965"/>
      </w:tblGrid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7C0790">
              <w:rPr>
                <w:rFonts w:ascii="Arial" w:eastAsia="Times New Roman" w:hAnsi="Arial" w:cs="Arial"/>
                <w:caps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46" w:tgtFrame="_blank" w:history="1">
              <w:r w:rsidRPr="007C079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 20.09.2013 г №291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 от 14.10.2013 г № 391</w:t>
            </w:r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47" w:tgtFrame="_blank" w:history="1">
              <w:r w:rsidRPr="007C079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 08.12.2014 г № 509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48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15.01.2015 №2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 </w:t>
            </w:r>
            <w:hyperlink r:id="rId49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27.07.2015 № 195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0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 xml:space="preserve">от </w:t>
              </w:r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lastRenderedPageBreak/>
                <w:t>31.12.2015 № 314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1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12.12.2016 № 258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2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28.12.2016 № 287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3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24.03.2017 № 87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4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28.09.2017 № 289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5" w:tgtFrame="_blank" w:history="1">
              <w:r w:rsidRPr="007C0790">
                <w:rPr>
                  <w:rFonts w:ascii="Arial" w:eastAsia="Times New Roman" w:hAnsi="Arial" w:cs="Arial"/>
                  <w:spacing w:val="-9"/>
                  <w:sz w:val="28"/>
                  <w:szCs w:val="28"/>
                  <w:lang w:eastAsia="ru-RU"/>
                </w:rPr>
                <w:t>от 01.12.2017 </w:t>
              </w:r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№ 375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  <w:hyperlink r:id="rId56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19.12.2017 г. № 397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7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 xml:space="preserve">от </w:t>
              </w:r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lastRenderedPageBreak/>
                <w:t>28.12.2018 № 414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8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19.07.2019 № 228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59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19.12.2019 №394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60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05.06.2020 № 136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 </w:t>
            </w:r>
            <w:hyperlink r:id="rId61" w:tgtFrame="_blank" w:history="1">
              <w:r w:rsidRPr="007C0790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от 25.06.2020 №156</w:t>
              </w:r>
            </w:hyperlink>
          </w:p>
        </w:tc>
        <w:tc>
          <w:tcPr>
            <w:tcW w:w="7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Камешкирского района от 01.11.2013 г. № 334 « Об утверждении муниципальной программы «Обеспечение муниципального управления собственностью Камешкирского района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ПРИЛОЖЕНИЕ № 4.1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lastRenderedPageBreak/>
        <w:t>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МУНИЦИПАЛЬНОГО УП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РАВЛЕНИЯ СОБСТВЕННОСТЬЮ КАМЕШКИРСКОГО РАЙОНА ПЕНЗЕНС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КОЙ ОБЛАСТИ»</w:t>
      </w:r>
    </w:p>
    <w:p w:rsidR="007C0790" w:rsidRPr="007C0790" w:rsidRDefault="007C0790" w:rsidP="007C0790">
      <w:pPr>
        <w:spacing w:after="0" w:line="240" w:lineRule="auto"/>
        <w:ind w:left="1006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 и 2024 годы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 </w:t>
      </w:r>
      <w:hyperlink r:id="rId62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11"/>
        <w:gridCol w:w="2358"/>
        <w:gridCol w:w="1224"/>
        <w:gridCol w:w="774"/>
        <w:gridCol w:w="885"/>
        <w:gridCol w:w="752"/>
        <w:gridCol w:w="375"/>
        <w:gridCol w:w="375"/>
        <w:gridCol w:w="750"/>
        <w:gridCol w:w="884"/>
        <w:gridCol w:w="884"/>
        <w:gridCol w:w="750"/>
        <w:gridCol w:w="752"/>
        <w:gridCol w:w="752"/>
        <w:gridCol w:w="476"/>
        <w:gridCol w:w="1084"/>
        <w:gridCol w:w="750"/>
        <w:gridCol w:w="761"/>
        <w:gridCol w:w="965"/>
        <w:gridCol w:w="965"/>
        <w:gridCol w:w="965"/>
        <w:gridCol w:w="965"/>
      </w:tblGrid>
      <w:tr w:rsidR="007C0790" w:rsidRPr="007C0790" w:rsidTr="007C079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7C0790" w:rsidRPr="007C0790" w:rsidTr="007C07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C0790" w:rsidRPr="007C0790" w:rsidTr="007C07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земельных участков, постановка на государственный кадастровый учет, оформление договоров аренды и доверенности на совершение регистрационных действий в отношении земельных участков и имущества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Межевание земельных участков с целью их постановки на кадастровый учет, публикация в СМИ в соответствии с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сооружения, строения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 собственникам зданий на основании заявления порядке предусмотренном ст. 39.6. Земельного Кодекса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проведения работ по переводу земель или земельных участков из одной категории другую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земельных участков из одной категории в другую на основании заявления собственников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находящиеся в собственности Пензенской области, в постоянное (бессрочное) пользование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Муниципального имущества (оценка имущества)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объектов недвижимого имущества в собственность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и обслуживание казны Камешкирского района Пензенской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правообладателей информацией из Реестра муниципального имущества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правообладателей информацией из Реестра муниципального имущества Камешкирского района Пензенской области на уровне 100% от количества поступивших запросов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соответствия сведений из реестра муниципального имущества Камешкирского района Пензенской области со сведениями Статрегистра –ежегодно на уровне 92-93%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(МАУ «МФЦ Камешкикирского района Пензенской области»)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муниципальных услуг многофункциональным центром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2411,76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2684,42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 района Пензенской области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схемы территориального планирования Камешкирского района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ПРИЛОЖЕНИЕ № 5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ЧЕНИЕ МУНИЦИПАЛЬНОГО УПРАВЛЕНИЯ СОБСТВЕННОСТЬЮ КАМЕШ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КИРСКОГО РАЙОНА ПЕНЗЕНСКОЙ ОБЛАСТИ»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1"/>
      </w:tblGrid>
      <w:tr w:rsidR="007C0790" w:rsidRPr="007C0790" w:rsidTr="007C079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РЕСУРСНОЕ ОБЕСПЕЧЕНИЕ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реализации муниципальной программы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«ОБЕСПЕЧЕНИЕ МУНИЦИПАЛЬНОГО УПРАВЛЕНИЯ СОБСТВЕННОСТЬЮ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за счет всех источников финансирования на 2016-2017 год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187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"/>
              <w:gridCol w:w="2621"/>
              <w:gridCol w:w="4832"/>
              <w:gridCol w:w="5154"/>
              <w:gridCol w:w="2542"/>
              <w:gridCol w:w="2718"/>
            </w:tblGrid>
            <w:tr w:rsidR="007C0790" w:rsidRPr="007C0790">
              <w:trPr>
                <w:trHeight w:val="386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Администрация Камешкирского района Пензенской области</w:t>
                  </w:r>
                </w:p>
              </w:tc>
            </w:tr>
            <w:tr w:rsidR="007C0790" w:rsidRPr="007C0790">
              <w:trPr>
                <w:trHeight w:val="330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№ пп</w:t>
                  </w:r>
                </w:p>
              </w:tc>
              <w:tc>
                <w:tcPr>
                  <w:tcW w:w="2426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447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 муниципальной программы, подпрограммы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790" w:rsidRPr="007C0790">
              <w:trPr>
                <w:trHeight w:val="299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0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Оценка расходов, тыс. руб.</w:t>
                  </w:r>
                </w:p>
              </w:tc>
            </w:tr>
            <w:tr w:rsidR="007C0790" w:rsidRPr="007C0790">
              <w:trPr>
                <w:trHeight w:val="305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2016 г.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</w:tr>
            <w:tr w:rsidR="007C0790" w:rsidRPr="007C0790">
              <w:trPr>
                <w:trHeight w:val="106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2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72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C0790" w:rsidRPr="007C0790">
              <w:trPr>
                <w:trHeight w:val="166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26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447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2"/>
                      <w:kern w:val="36"/>
                      <w:sz w:val="24"/>
                      <w:szCs w:val="24"/>
                      <w:lang w:eastAsia="ru-RU"/>
                    </w:rPr>
                    <w:t xml:space="preserve">«Обеспечение муниципального управления собственностью </w:t>
                  </w:r>
                  <w:r w:rsidRPr="007C0790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2"/>
                      <w:kern w:val="36"/>
                      <w:sz w:val="24"/>
                      <w:szCs w:val="24"/>
                      <w:lang w:eastAsia="ru-RU"/>
                    </w:rPr>
                    <w:lastRenderedPageBreak/>
                    <w:t>Камешкирского района Пензенской области»</w:t>
                  </w:r>
                </w:p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1940,6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2297,0</w:t>
                  </w:r>
                </w:p>
              </w:tc>
            </w:tr>
            <w:tr w:rsidR="007C0790" w:rsidRPr="007C0790">
              <w:trPr>
                <w:trHeight w:val="292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бюджет Камешкирского района </w:t>
                  </w: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Пензенской области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1940,6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2297,0</w:t>
                  </w:r>
                </w:p>
              </w:tc>
            </w:tr>
            <w:tr w:rsidR="007C0790" w:rsidRPr="007C0790">
              <w:trPr>
                <w:trHeight w:val="238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7C0790" w:rsidRPr="007C0790">
              <w:trPr>
                <w:trHeight w:val="142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26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</w:t>
                  </w:r>
                </w:p>
              </w:tc>
              <w:tc>
                <w:tcPr>
                  <w:tcW w:w="447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«Об управлении муниципальной собственностью Камешкирского района Пензенской области»</w:t>
                  </w: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1940,6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2297,0</w:t>
                  </w:r>
                </w:p>
              </w:tc>
            </w:tr>
            <w:tr w:rsidR="007C0790" w:rsidRPr="007C0790">
              <w:trPr>
                <w:trHeight w:val="132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1940,6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2297,0</w:t>
                  </w:r>
                </w:p>
              </w:tc>
            </w:tr>
            <w:tr w:rsidR="007C0790" w:rsidRPr="007C0790">
              <w:trPr>
                <w:trHeight w:val="86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235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2516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</w:tbl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ПРИЛОЖЕНИЕ № 5.1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ОБЕСПЕЧЕНИЕ МУНИЦИПАЛЬНОГО УПРАВЛЕНИЯ СОБСТВЕННОСТЬЮ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 xml:space="preserve">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04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3"/>
      </w:tblGrid>
      <w:tr w:rsidR="007C0790" w:rsidRPr="007C0790" w:rsidTr="007C079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РЕСУРСНОЕ ОБЕСПЕЧЕНИЕ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реализации муниципальной программы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«ОБЕСПЕЧЕНИЕ МУНИЦИПАЛЬНОГО УПРАВЛЕНИЯ СОБСТВЕННОСТЬЮ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aps/>
                <w:color w:val="000000"/>
                <w:spacing w:val="-2"/>
                <w:kern w:val="36"/>
                <w:sz w:val="30"/>
                <w:szCs w:val="30"/>
                <w:lang w:eastAsia="ru-RU"/>
              </w:rPr>
              <w:t>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На 2018-2024 гг.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ред. постановления администрации Камешкирского района Пензенской области </w:t>
            </w:r>
            <w:hyperlink r:id="rId63" w:tgtFrame="_blank" w:history="1">
              <w:r w:rsidRPr="007C079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 28.04.2021 № 144</w:t>
              </w:r>
            </w:hyperlink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tbl>
            <w:tblPr>
              <w:tblW w:w="20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"/>
              <w:gridCol w:w="2475"/>
              <w:gridCol w:w="2883"/>
              <w:gridCol w:w="2565"/>
              <w:gridCol w:w="2565"/>
              <w:gridCol w:w="1223"/>
              <w:gridCol w:w="1362"/>
              <w:gridCol w:w="1351"/>
              <w:gridCol w:w="1351"/>
              <w:gridCol w:w="1217"/>
              <w:gridCol w:w="1217"/>
              <w:gridCol w:w="1217"/>
            </w:tblGrid>
            <w:tr w:rsidR="007C0790" w:rsidRPr="007C0790">
              <w:trPr>
                <w:trHeight w:val="386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Администрация Камешкирского района Пензенской области</w:t>
                  </w:r>
                </w:p>
              </w:tc>
            </w:tr>
            <w:tr w:rsidR="007C0790" w:rsidRPr="007C0790">
              <w:trPr>
                <w:trHeight w:val="330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№ пп</w:t>
                  </w:r>
                </w:p>
              </w:tc>
              <w:tc>
                <w:tcPr>
                  <w:tcW w:w="235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2724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Наименование муниципальной программы, подпрограммы, основного мероприятия</w:t>
                  </w: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4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790" w:rsidRPr="007C0790">
              <w:trPr>
                <w:trHeight w:val="459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309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Оценка расходов, тыс. руб.</w:t>
                  </w:r>
                </w:p>
              </w:tc>
            </w:tr>
            <w:tr w:rsidR="007C0790" w:rsidRPr="007C0790">
              <w:trPr>
                <w:trHeight w:val="305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</w:tr>
            <w:tr w:rsidR="007C0790" w:rsidRPr="007C0790">
              <w:trPr>
                <w:trHeight w:val="106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52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24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0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7C0790" w:rsidRPr="007C0790">
              <w:trPr>
                <w:trHeight w:val="166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5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2724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«Обеспечение муниципального управления собственностью Камешкирского района Пензенской области»</w:t>
                  </w:r>
                </w:p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2487,3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3059,86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3739,25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3685,7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3627,7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6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</w:tr>
            <w:tr w:rsidR="007C0790" w:rsidRPr="007C0790">
              <w:trPr>
                <w:trHeight w:val="292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2487,3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3059,86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3739,25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3685,7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3627,7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</w:tr>
            <w:tr w:rsidR="007C0790" w:rsidRPr="007C0790">
              <w:trPr>
                <w:trHeight w:val="238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142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5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Подпрограмма</w:t>
                  </w:r>
                </w:p>
              </w:tc>
              <w:tc>
                <w:tcPr>
                  <w:tcW w:w="2724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«Об управлении муниципальной собственностью Камешкирского района Пензенской области»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2487,3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3059,86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3739,25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3685,7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3627,7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4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</w:tr>
            <w:tr w:rsidR="007C0790" w:rsidRPr="007C0790">
              <w:trPr>
                <w:trHeight w:val="132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2487,3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3059,86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3739,25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3685,7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3627,7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32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3263,0</w:t>
                  </w:r>
                </w:p>
              </w:tc>
            </w:tr>
            <w:tr w:rsidR="007C0790" w:rsidRPr="007C0790">
              <w:trPr>
                <w:trHeight w:val="86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43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7C0790" w:rsidRPr="007C0790">
              <w:trPr>
                <w:trHeight w:val="86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Формирование земельных участков, постановка на государственный кадастровый учет, оформление договоров аренды и доверенности на совершение регистрационных действий в отношении земельных участков и имущества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18,1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86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18,1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86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86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75"/>
              </w:trPr>
              <w:tc>
                <w:tcPr>
                  <w:tcW w:w="8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Предоставление земельных участков, находящихся в собственности Камешкирского района Пензенской области, на которых расположены здания, сооружения, строения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50"/>
              </w:trPr>
              <w:tc>
                <w:tcPr>
                  <w:tcW w:w="8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Организация и проведения работ по переводу земель или земельных участков из одной категории другую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Предоставление земельных участков, находящиеся в собственности </w:t>
                  </w: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Пензенской области, в постоянное (бессрочное) пользование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Учет Муниципального имущества (оценка имущества)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240"/>
              </w:trPr>
              <w:tc>
                <w:tcPr>
                  <w:tcW w:w="825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Содержание и обслуживание казны Камешкирского района Пензенской области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93,6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119,83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180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93,6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119,83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18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C0790" w:rsidRPr="007C0790">
              <w:trPr>
                <w:trHeight w:val="240"/>
              </w:trPr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Предоставление информации и выписок из реестра муниципального имущества Камешкирского района Пензенской области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Сверка сведений реестра муниципального имущества Камешкирского района Пензенской области со сведениями Статрегистра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Обеспечение деятельности (оказание услуг) муниципальных учреждений (МАУ «МФЦ Камешкикирского района Пензенской области»)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2339,6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2411,76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2681,42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2865,70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2865,7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2501,0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2501,0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2339,6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2411,76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2681,42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2865,70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2865,7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2501,0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2501,0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Разработка схемы размещения рекламных конструкций на территории Камешкирского района Пензенской области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00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340"/>
              </w:trPr>
              <w:tc>
                <w:tcPr>
                  <w:tcW w:w="8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7C0790" w:rsidRPr="007C0790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7C0790" w:rsidRPr="007C0790">
              <w:trPr>
                <w:trHeight w:val="94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C0790" w:rsidRPr="007C0790">
              <w:trPr>
                <w:trHeight w:val="403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</w:tr>
            <w:tr w:rsidR="007C0790" w:rsidRPr="007C0790">
              <w:trPr>
                <w:trHeight w:val="551"/>
              </w:trPr>
              <w:tc>
                <w:tcPr>
                  <w:tcW w:w="825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межбюджетные трансферты на исполнение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</w:tr>
            <w:tr w:rsidR="007C0790" w:rsidRPr="007C0790">
              <w:trPr>
                <w:trHeight w:val="551"/>
              </w:trPr>
              <w:tc>
                <w:tcPr>
                  <w:tcW w:w="8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C0790" w:rsidRPr="007C0790">
              <w:trPr>
                <w:trHeight w:val="330"/>
              </w:trPr>
              <w:tc>
                <w:tcPr>
                  <w:tcW w:w="8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Разработка схемы территориального планирования Камешкирсколго района Пензенской области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C0790" w:rsidRPr="007C0790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бюджет Камешкирского района Пензенской области</w:t>
                  </w:r>
                </w:p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C0790" w:rsidRPr="007C0790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C0790" w:rsidRPr="007C0790" w:rsidRDefault="007C0790" w:rsidP="007C079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79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ПРИЛО</w:t>
      </w: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ЖЕНИЕ № 6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ЦИПАЛЬНОГО УПРАВЛЕНИЯ СОБСТВЕННОСТЬЮ КАМЕШКИРСКОГО Р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2017 годы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351"/>
        <w:gridCol w:w="4757"/>
        <w:gridCol w:w="5526"/>
        <w:gridCol w:w="819"/>
        <w:gridCol w:w="483"/>
        <w:gridCol w:w="518"/>
        <w:gridCol w:w="853"/>
        <w:gridCol w:w="531"/>
        <w:gridCol w:w="1310"/>
        <w:gridCol w:w="1310"/>
      </w:tblGrid>
      <w:tr w:rsidR="007C0790" w:rsidRPr="007C0790" w:rsidTr="007C07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Расходы бюджета 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тыс. рублей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ЦСР 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2017 г.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2297,0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2297,0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2297,0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--------------------------------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829"/>
      <w:bookmarkEnd w:id="4"/>
      <w:r w:rsidRPr="007C0790">
        <w:rPr>
          <w:rFonts w:ascii="Arial" w:eastAsia="Times New Roman" w:hAnsi="Arial" w:cs="Arial"/>
          <w:color w:val="000000"/>
          <w:lang w:eastAsia="ru-RU"/>
        </w:rPr>
        <w:t>&lt;1&gt; До присвоения кода бюджетной классификации указываются реквизиты нормативного правового акта (решение собрание представителей Камешкирского района) о выделении средств бюджета Камешкирского района Пензенской области на реализацию мероприятий муниципальной программы.</w:t>
      </w:r>
    </w:p>
    <w:p w:rsidR="007C0790" w:rsidRPr="007C0790" w:rsidRDefault="007C0790" w:rsidP="007C0790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6.1</w:t>
      </w:r>
    </w:p>
    <w:p w:rsidR="007C0790" w:rsidRPr="007C0790" w:rsidRDefault="007C0790" w:rsidP="007C0790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«Обеспечение муниципального управления собственностью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2018- 2024 годы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 </w:t>
      </w:r>
      <w:hyperlink r:id="rId64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24"/>
        <w:gridCol w:w="3041"/>
        <w:gridCol w:w="3277"/>
        <w:gridCol w:w="852"/>
        <w:gridCol w:w="496"/>
        <w:gridCol w:w="531"/>
        <w:gridCol w:w="795"/>
        <w:gridCol w:w="546"/>
        <w:gridCol w:w="951"/>
        <w:gridCol w:w="1084"/>
        <w:gridCol w:w="542"/>
        <w:gridCol w:w="542"/>
        <w:gridCol w:w="953"/>
        <w:gridCol w:w="953"/>
        <w:gridCol w:w="953"/>
        <w:gridCol w:w="953"/>
        <w:gridCol w:w="2463"/>
      </w:tblGrid>
      <w:tr w:rsidR="007C0790" w:rsidRPr="007C0790" w:rsidTr="007C07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 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подпрограмм, основного мероприятия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2024г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--------------------------------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&lt;1&gt; До присвоения кода бюджетной классификации указываются реквизиты нормативного правового акта (решение Собрания представителей Камешкирского района) о выделении средств бюджета Камешкирского района Пензенской области на реализацию мероприятий муниципальной программы.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</w:t>
      </w: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ЕНИЕ № 7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ИПАЛЬНОГО УПРАВЛЕНИЯ СОБСТВЕННОСТЬЮ КАМЕШКИРСКОГО РА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ЙОНА ПЕНЗЕНСКОЙ ОБЛАСТИ»</w:t>
      </w:r>
    </w:p>
    <w:p w:rsidR="007C0790" w:rsidRPr="007C0790" w:rsidRDefault="007C0790" w:rsidP="007C0790">
      <w:pPr>
        <w:spacing w:after="0" w:line="240" w:lineRule="auto"/>
        <w:ind w:left="9923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7C0790" w:rsidRPr="007C0790" w:rsidRDefault="007C0790" w:rsidP="007C0790">
      <w:pPr>
        <w:spacing w:after="0" w:line="240" w:lineRule="auto"/>
        <w:ind w:left="127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«</w:t>
      </w: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left="127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</w:t>
      </w: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888"/>
        <w:gridCol w:w="2423"/>
        <w:gridCol w:w="1574"/>
        <w:gridCol w:w="951"/>
        <w:gridCol w:w="1582"/>
        <w:gridCol w:w="1820"/>
        <w:gridCol w:w="2073"/>
        <w:gridCol w:w="1943"/>
        <w:gridCol w:w="3655"/>
        <w:gridCol w:w="2204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финансирования, тыс.руб.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 </w:t>
            </w: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Создание условий для эффективного управления имуществом Камешкирского района Пензенской области, необходимым для выполнения государственных (муниципальных) функций органами власти Камешкирского района Пензенской области, и отчуждения муниципального имущества, востребованного в коммерческом обороте.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1: Формирование земельного фонда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Формирование земельных участков, постановка на государственный кадастровый учет, оформление договоров аренды и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доверенности на с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овершение регистрационных действий в отношении земельных участков и имущества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Отдел экономики,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Межевание земельных участков с целью их постановки на кадастровый учет, публикация информации в СМИ в соответствии с действующим законодательством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земельных участков собственникам зданий на основании заявлений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порядке, предусмотренном ст. 36 Земельного кодекса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«МАЦ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земельных участков из одной категории в другую на основании заявлений собственников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находящихся в собственности Пензенской области, в постоянное (бессрочное) пользование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- Администрация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 в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постоянное (бессрочное) пользование муниципальным учреждениям, казенным предприятиям, органам муниципальной власти на основании решения Собрания Представителей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Задача 2: Сокращение количества объектов недвижимого имущества, находящегося в собственности Камешкирского района Пензенской области, право собственности Камешкирского района Пензенской области на которые не зарегистрировано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 муниципального имущества (оценка имущества)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объектов недвижимого имущества в собственность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МАУ «МФЦ Камешкирского района Пензенской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правообладателей информацией из Реестра муниципального имущества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Сверка сведений реестра муниципального имущества Камешкирского района Пензенской области со сведениями Статрегистра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Удельный вес соответствия сведений из реестра муниципального имущества Камешкирского района Пензенской области со сведениями Статрегистра – ежегодно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уровне 92-93%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3: Обеспечение выполнения муниципального задания учреждениями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муниципальных услуг многофункциональным центром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–11940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–12279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4: Разработка схемы размещения рекламных конструкций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4237,7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4237,7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ПРИЛОЖЕНИЕ № 7.1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ИЕ МУНИЦИПАЛЬНОГО УПРАВЛЕНИЯ СОБСТВЕННОСТЬЮ КАМЕШКИР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left="9923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основных мероприятий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7C0790" w:rsidRPr="007C0790" w:rsidRDefault="007C0790" w:rsidP="007C0790">
      <w:pPr>
        <w:spacing w:after="0" w:line="240" w:lineRule="auto"/>
        <w:ind w:left="127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«</w:t>
      </w: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left="127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</w:t>
      </w:r>
      <w:r w:rsidRPr="007C0790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» НА 2018-2024 ГОДЫ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 </w:t>
      </w:r>
      <w:hyperlink r:id="rId65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755"/>
        <w:gridCol w:w="2916"/>
        <w:gridCol w:w="1555"/>
        <w:gridCol w:w="1218"/>
        <w:gridCol w:w="1553"/>
        <w:gridCol w:w="1806"/>
        <w:gridCol w:w="2033"/>
        <w:gridCol w:w="1926"/>
        <w:gridCol w:w="3239"/>
        <w:gridCol w:w="2118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тыс.руб.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Цель: Создание условий для эффективного управления имуществом Камешкирского района Пензенской области, необходимым для выполнения государственных (муниципальных) функций органами власти Камешкирского района Пензенской области, и отчуждения муниципального имущества, востребованного в коммерческом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обороте.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1: Формирование земельного фонда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земельных участков, постановка на государственный кадастровый учет, оформление договоров аренды и доверенности на совершение регистрационных действий в отношении земельных участков и имущества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Межевание земельных участков с целью их постановки на кадастровый учет, публикация информации в СМИ в соответствии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действующим законодательством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 собственникам зданий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основании заявлений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порядке, предусмотренном ст. 36 Земельного кодекса Российской Федерации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земельных участков из одной категории в другую</w:t>
            </w:r>
            <w:r w:rsidRPr="007C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основании заявлений собственников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Отдел экономики, развития сельского хозяйства и продовольствия администрации Камешкирского района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Собрания Представителей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2: Сокращение количества объектов недвижимого имущества, находящегося в собственности Камешкирского района Пензенской области, право собственности Камешкирского района Пензенской области на которые не зарегистрировано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муниципального имущества (оценка имущества)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объектов недвижимого имущества в собственность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обслуживание казны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правообладателей информацией из Реестра муниципального имущества Камешкирского района Пензенской области на уровне 100% от количества поступивших запросов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Сверка сведений реестра муниципального имущества Камешкирского района Пензенской области со сведениями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Статрегистра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Отдел экономики, развития сельского хозяйства и продовольствия администрации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 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соответствия сведений из реестра муниципального имущества Камешкирского района Пензенской области со сведениями Статрегистра – ежегодно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уровне 92-93%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3: Обеспечение выполнения муниципального задания учреждениями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Отдел экономики, развития сельского хозяйства и продовольствия администрации Камешкирского района,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МАУ «МФЦ Камешкирскогорайона Пензенской области»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18166,18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18166,18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муниципальных услуг многофункциональным центром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 –10253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 –10436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 – 8482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 - 8892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 - 8892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 – 8856 услуг;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 – 8928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2681,42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2681,42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4: Разработка схемы размещения рекламных конструкций на территории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4-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на исполнение части полномочий по осуществлению муниципального земельного контроля в границах поселений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администрациям поселений Камешкирского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территориального планирования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23125,81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23125,81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ПРИЛОЖЕНИЕ № 8</w:t>
      </w:r>
    </w:p>
    <w:p w:rsidR="007C0790" w:rsidRPr="007C0790" w:rsidRDefault="007C0790" w:rsidP="007C0790">
      <w:pPr>
        <w:spacing w:after="0" w:line="240" w:lineRule="auto"/>
        <w:ind w:left="10064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lastRenderedPageBreak/>
        <w:t>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МУНИЦИПАЛЬНОГО УПРА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ВЛЕНИЯ СОБСТВЕННОСТЬЮ КАМЕШКИРСКОГО РАЙОНА ПЕНЗЕНСК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ОЙ</w:t>
      </w:r>
    </w:p>
    <w:p w:rsidR="007C0790" w:rsidRPr="007C0790" w:rsidRDefault="007C0790" w:rsidP="007C0790">
      <w:pPr>
        <w:spacing w:after="0" w:line="240" w:lineRule="auto"/>
        <w:ind w:left="10064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ОБЛАСТИ»</w:t>
      </w:r>
    </w:p>
    <w:p w:rsidR="007C0790" w:rsidRPr="007C0790" w:rsidRDefault="007C0790" w:rsidP="007C0790">
      <w:pPr>
        <w:spacing w:after="0" w:line="240" w:lineRule="auto"/>
        <w:ind w:left="1006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2017 годы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2608"/>
        <w:gridCol w:w="3065"/>
        <w:gridCol w:w="474"/>
        <w:gridCol w:w="507"/>
        <w:gridCol w:w="699"/>
        <w:gridCol w:w="997"/>
        <w:gridCol w:w="2119"/>
        <w:gridCol w:w="3082"/>
        <w:gridCol w:w="1259"/>
        <w:gridCol w:w="1259"/>
        <w:gridCol w:w="610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Результаты выполнения работ (оказания услуг) &lt;2&gt;,предмет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Предельный объем средств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...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земельных участков, постановка на государственный кадастровый учет, оформление договоров аренды и доверенности на с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овершение регистрационных действий в отношении земельных участков и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 муниципального имущества (оценка имущества)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Сверка сведений реестра муниципального имущества Камешкирского района Пензенской области со сведениями Статрегистра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8.1</w:t>
      </w:r>
    </w:p>
    <w:p w:rsidR="007C0790" w:rsidRPr="007C0790" w:rsidRDefault="007C0790" w:rsidP="007C0790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«Обеспечение муниципального управления собственностью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2018- 2024годы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 </w:t>
      </w:r>
      <w:hyperlink r:id="rId66" w:tgtFrame="_blank" w:history="1">
        <w:r w:rsidRPr="007C0790">
          <w:rPr>
            <w:rFonts w:ascii="Arial" w:eastAsia="Times New Roman" w:hAnsi="Arial" w:cs="Arial"/>
            <w:sz w:val="24"/>
            <w:szCs w:val="24"/>
            <w:lang w:eastAsia="ru-RU"/>
          </w:rPr>
          <w:t>от 28.04.2021 № 144</w:t>
        </w:r>
      </w:hyperlink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2288"/>
        <w:gridCol w:w="2520"/>
        <w:gridCol w:w="490"/>
        <w:gridCol w:w="525"/>
        <w:gridCol w:w="731"/>
        <w:gridCol w:w="1010"/>
        <w:gridCol w:w="2025"/>
        <w:gridCol w:w="2191"/>
        <w:gridCol w:w="962"/>
        <w:gridCol w:w="1097"/>
        <w:gridCol w:w="1097"/>
        <w:gridCol w:w="962"/>
        <w:gridCol w:w="962"/>
        <w:gridCol w:w="962"/>
        <w:gridCol w:w="759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земельных участков, постановка на государственный кадастровый учет, оформление договоров аренды и доверенности на совершение регистрационных действий в отношении земельных участков и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собственности Пензенской области, в постоянное (бессрочное)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 муниципального имущества (оценка имущества)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обслуживание казны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и выписок из реестра муниципального имущества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Сверка сведений реестра муниципального имущества Камешкирского района Пензенской области со сведениями Статрегистра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2681,42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 на исполнение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территориального планирования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3059,86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3263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ПРИЛОЖЕНИЕ № 9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 xml:space="preserve">К МУНИЦИПАЛЬНОЙ 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lastRenderedPageBreak/>
        <w:t>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МУНИЦИПАЛЬНОГО УПРАВЛЕНИЯ СОБ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СВЕДЕНИЯ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804"/>
        <w:gridCol w:w="1364"/>
        <w:gridCol w:w="1673"/>
        <w:gridCol w:w="1919"/>
        <w:gridCol w:w="2391"/>
        <w:gridCol w:w="1921"/>
        <w:gridCol w:w="1774"/>
        <w:gridCol w:w="1578"/>
        <w:gridCol w:w="1656"/>
        <w:gridCol w:w="1995"/>
      </w:tblGrid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Определение показателя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Временные характеристики показателя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5" w:name="P2866"/>
            <w:bookmarkEnd w:id="5"/>
            <w:r w:rsidRPr="007C0790">
              <w:rPr>
                <w:rFonts w:ascii="Arial" w:eastAsia="Times New Roman" w:hAnsi="Arial" w:cs="Arial"/>
                <w:lang w:eastAsia="ru-RU"/>
              </w:rPr>
              <w:t>Метод сбора информации, индекс формы отчетности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6" w:name="P2868"/>
            <w:bookmarkEnd w:id="6"/>
            <w:r w:rsidRPr="007C0790">
              <w:rPr>
                <w:rFonts w:ascii="Arial" w:eastAsia="Times New Roman" w:hAnsi="Arial" w:cs="Arial"/>
                <w:lang w:eastAsia="ru-RU"/>
              </w:rPr>
              <w:t>Объект и единица наблюдения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7" w:name="P2870"/>
            <w:bookmarkEnd w:id="7"/>
            <w:r w:rsidRPr="007C0790">
              <w:rPr>
                <w:rFonts w:ascii="Arial" w:eastAsia="Times New Roman" w:hAnsi="Arial" w:cs="Arial"/>
                <w:lang w:eastAsia="ru-RU"/>
              </w:rPr>
              <w:t>Охват единиц совокупности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Ответственный за сбор данных по показателю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&lt;7&gt;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объектов недвижимого имущества, на которые зарегистрировано право собственностиКамешкирского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области,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Базовый 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Администрация Камешкирского района Пензенской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Базовый 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объектов недвижимого имущества, на которые зарегистрировано право собственностиКамешкирского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схемы размещения </w:t>
            </w: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схемы территориального планирования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</w:t>
      </w: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ПРИЛОЖЕНИЕ № 10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К МУНИЦИПАЛЬНОЙ ПРОГРАММЕ 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«ОБЕСПЕЧЕНИЕ МУНИЦИ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ПАЛЬНОГО УПРАВЛЕНИЯ СОБСТВЕННОСТЬЮ КАМЕШКИРСКОГО РАЙ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ОНА ПЕНЗЕНСКОЙ ОБЛАСТИ»</w:t>
      </w:r>
    </w:p>
    <w:p w:rsidR="007C0790" w:rsidRPr="007C0790" w:rsidRDefault="007C0790" w:rsidP="007C0790">
      <w:pPr>
        <w:spacing w:after="0" w:line="240" w:lineRule="auto"/>
        <w:ind w:left="9923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2020 год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207"/>
        <w:gridCol w:w="3222"/>
        <w:gridCol w:w="1528"/>
        <w:gridCol w:w="1014"/>
        <w:gridCol w:w="990"/>
        <w:gridCol w:w="1307"/>
        <w:gridCol w:w="939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8" w:name="P2329"/>
            <w:bookmarkEnd w:id="8"/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подпрограммы, основного мероприятия, мероприятия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9" w:name="P2330"/>
            <w:bookmarkEnd w:id="9"/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Основные этапы выполнения мероприятия и показатели реализации мероприятия 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0" w:name="P2333"/>
            <w:bookmarkEnd w:id="10"/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1" w:name="P2336"/>
            <w:bookmarkEnd w:id="11"/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программа «Обеспечение муниципального управления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Доля объектов недвижимого имущества, на которые зарегистрировано право собственностиКамешкирского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Доля объектов недвижимого имущества, на которые зарегистрировано право 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собственностиКамешкирского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и арендной платы за землю к уровню 2012 г.,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(указать наименование) 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схемы территориального планирования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11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</w:t>
      </w: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_________ 20 ____ год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06"/>
        <w:gridCol w:w="1927"/>
        <w:gridCol w:w="736"/>
        <w:gridCol w:w="1213"/>
        <w:gridCol w:w="736"/>
        <w:gridCol w:w="1213"/>
        <w:gridCol w:w="736"/>
        <w:gridCol w:w="1213"/>
        <w:gridCol w:w="788"/>
        <w:gridCol w:w="1290"/>
        <w:gridCol w:w="736"/>
        <w:gridCol w:w="1213"/>
        <w:gridCol w:w="1103"/>
        <w:gridCol w:w="2021"/>
        <w:gridCol w:w="712"/>
        <w:gridCol w:w="721"/>
        <w:gridCol w:w="1468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Освоено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Заключено контрактов на отчетную дату,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тыс. рублей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«Формирование земельных участков, постановка на государственный кадастровый учет, оформление договоров аренды и доверенности на с</w:t>
            </w:r>
            <w:r w:rsidRPr="007C0790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овершение регистрационных действий в отношении земельных участков и имущества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1.1.1.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&lt;ин&gt;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(Организация и проведение районных и областных выставок, ярмарок)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(Организация и проведение работ по переводу земель или земельных участков из одной категории в другую)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(Предоставление земельных участков, находящихся в собственности Пензенской области, в постоянное (бессрочное)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(Учет муниципального имущества (оценка имущества))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(Предоставление информации и выписок из реестра муниципального имущества Камешкирского 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(Сверка сведений реестра муниципального имущества Камешкирского района Пензенской 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области со сведениями Статрегистра)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Мероприятие (Обеспечение деятельности (оказание услуг) муниципальных учреждений (МАУ «МФЦ Камешкирского района Пензенской области))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(Разработка схемы размещения рекламных конструкций на территории Камешкирского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12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3534"/>
      <w:bookmarkEnd w:id="12"/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по итогам 20__ года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033"/>
        <w:gridCol w:w="1876"/>
        <w:gridCol w:w="1604"/>
        <w:gridCol w:w="1046"/>
        <w:gridCol w:w="2204"/>
        <w:gridCol w:w="2808"/>
        <w:gridCol w:w="5733"/>
      </w:tblGrid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Камешкирского района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Программа«</w:t>
            </w:r>
            <w:r w:rsidRPr="007C0790">
              <w:rPr>
                <w:rFonts w:ascii="Arial" w:eastAsia="Times New Roman" w:hAnsi="Arial" w:cs="Arial"/>
                <w:caps/>
                <w:color w:val="000000"/>
                <w:spacing w:val="-2"/>
                <w:lang w:eastAsia="ru-RU"/>
              </w:rPr>
              <w:t>ОБЕСПЕЧЕНИЕ МУНИЦИПАЛЬНОГО УПРАВЛЕНИЯ СОБСТВЕННОСТЬЮКАМЕШКИРСКОГО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 Подпрограмма </w:t>
            </w:r>
            <w:r w:rsidRPr="007C0790">
              <w:rPr>
                <w:rFonts w:ascii="Arial" w:eastAsia="Times New Roman" w:hAnsi="Arial" w:cs="Arial"/>
                <w:caps/>
                <w:color w:val="000000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 управлении муниципальной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13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bookmarkStart w:id="13" w:name="P2912"/>
      <w:bookmarkEnd w:id="13"/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2967"/>
        <w:gridCol w:w="1495"/>
        <w:gridCol w:w="1515"/>
        <w:gridCol w:w="2109"/>
        <w:gridCol w:w="3234"/>
        <w:gridCol w:w="1875"/>
      </w:tblGrid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Сводная бюджетная роспись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Кассовое исполнение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 </w:t>
            </w: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управлении муниципальной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1.1.Основное мероприятие «Совершенствование управления реализацией Муниципальной программы»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(указать номер и наименование основного мероприятия, в рамках которого оказывается муниципальная услуга (выполняется работа))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 Наименование муниципальной услуги (работа) и ее содержание: Организация и проведение районных и областных выставок, ярмарок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 xml:space="preserve">2. Наименование муниципальной услуги (работа) и ее содержание: Проведение районных 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соревнований в отрасли «Сельское хозяйство»)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14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bookmarkStart w:id="14" w:name="P3733"/>
      <w:bookmarkEnd w:id="14"/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</w:t>
      </w: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956"/>
        <w:gridCol w:w="2470"/>
        <w:gridCol w:w="815"/>
        <w:gridCol w:w="815"/>
        <w:gridCol w:w="400"/>
        <w:gridCol w:w="2874"/>
        <w:gridCol w:w="7007"/>
      </w:tblGrid>
      <w:tr w:rsidR="007C0790" w:rsidRPr="007C0790" w:rsidTr="007C079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 </w:t>
            </w:r>
            <w:r w:rsidRPr="007C0790">
              <w:rPr>
                <w:rFonts w:ascii="Arial" w:eastAsia="Times New Roman" w:hAnsi="Arial" w:cs="Arial"/>
                <w:caps/>
                <w:color w:val="000000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Об управлении муниципальной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--------------------------------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5" w:name="P3805"/>
      <w:bookmarkEnd w:id="15"/>
      <w:r w:rsidRPr="007C0790">
        <w:rPr>
          <w:rFonts w:ascii="Arial" w:eastAsia="Times New Roman" w:hAnsi="Arial" w:cs="Arial"/>
          <w:color w:val="000000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7C0790" w:rsidRPr="007C0790" w:rsidRDefault="007C0790" w:rsidP="007C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15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6" w:name="P3822"/>
      <w:bookmarkEnd w:id="16"/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внесенных изменениях в муниципальную программу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за 20___ год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</w:t>
      </w: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ОБЕСПЕЧЕНИЕ МУНИЦИПАЛЬНОГО УПРАВЛЕНИЯ СОБСТВЕННОСТЬЮ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6283"/>
        <w:gridCol w:w="3058"/>
        <w:gridCol w:w="1590"/>
        <w:gridCol w:w="7170"/>
      </w:tblGrid>
      <w:tr w:rsidR="007C0790" w:rsidRPr="007C0790" w:rsidTr="007C079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N</w:t>
            </w:r>
          </w:p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Дата принятия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Суть изменений (краткое изложение)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Не вносились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16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left="1006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3973"/>
      <w:bookmarkEnd w:id="17"/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t xml:space="preserve">«ОБЕСПЕЧЕНИЕ МУНИЦИПАЛЬНОГО УПРАВЛЕНИЯ 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СОБСТВЕННОСТЬЮ КАМЕШКИРСКОГО РАЙОНА ПЕНЗЕНСКОЙ ОБЛАС</w:t>
      </w:r>
      <w:r w:rsidRPr="007C0790">
        <w:rPr>
          <w:rFonts w:ascii="Arial" w:eastAsia="Times New Roman" w:hAnsi="Arial" w:cs="Arial"/>
          <w:caps/>
          <w:color w:val="000000"/>
          <w:spacing w:val="-2"/>
          <w:sz w:val="24"/>
          <w:szCs w:val="24"/>
          <w:lang w:eastAsia="ru-RU"/>
        </w:rPr>
        <w:lastRenderedPageBreak/>
        <w:t>ТИ»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планируемой оценки эффективности муниципальной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802"/>
        <w:gridCol w:w="1513"/>
        <w:gridCol w:w="1788"/>
        <w:gridCol w:w="1874"/>
        <w:gridCol w:w="2223"/>
        <w:gridCol w:w="1788"/>
        <w:gridCol w:w="1965"/>
        <w:gridCol w:w="2214"/>
        <w:gridCol w:w="2223"/>
        <w:gridCol w:w="2223"/>
      </w:tblGrid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результат достижения t-ого целевого показателя j-ой подпрограммы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показатель результативности подпрограммы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объем средств на реализацию ГП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Коэффициент влияния подпрограммы на эффективность ГП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Суммарная планируемая результативность ПП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результативности достижения i-ого целевого показателя ГП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показатель результативности ГП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 </w:t>
            </w:r>
            <w:r w:rsidRPr="007C0790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объектов недвижимого имущества, на которые зарегистрировано право собственности 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поступлений доходов в бюджеты всех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уровней от использования земель в виде земельного налога к уровню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Итоговое значение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программе)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объектов недвижимого имущества, на которые зарегистрировано право собственности Камешкирского района Пензенской области, в общем количестве объектов недвижимого имущества, учитываемых в реестре муниципального имущества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поступлений доходов в бюджеты всех уровней от использования земель в виде земельного налога к уровню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Процент оказанных муниципальных услуг бюджетными учреждениями от </w:t>
            </w: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запланированных услуг в соответствии с муниципальным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Итоговое значение (по подпрограмме)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790" w:rsidRPr="007C0790" w:rsidTr="007C07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ПРИЛОЖЕНИЕ № 17</w:t>
      </w:r>
    </w:p>
    <w:p w:rsidR="007C0790" w:rsidRPr="007C0790" w:rsidRDefault="007C0790" w:rsidP="007C07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К МУНИЦИПАЛЬНОЙ ПРОГРАММЕ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8" w:name="P4158"/>
      <w:bookmarkEnd w:id="18"/>
      <w:r w:rsidRPr="007C07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Планируемая эффективность муниципальной программы</w:t>
      </w:r>
    </w:p>
    <w:p w:rsidR="007C0790" w:rsidRPr="007C0790" w:rsidRDefault="007C0790" w:rsidP="007C07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790">
        <w:rPr>
          <w:rFonts w:ascii="Arial" w:eastAsia="Times New Roman" w:hAnsi="Arial" w:cs="Arial"/>
          <w:b/>
          <w:bCs/>
          <w:caps/>
          <w:color w:val="000000"/>
          <w:spacing w:val="-2"/>
          <w:sz w:val="30"/>
          <w:szCs w:val="30"/>
          <w:lang w:eastAsia="ru-RU"/>
        </w:rPr>
        <w:t>«ОБЕСПЕЧЕНИЕ МУНИЦИПАЛЬНОГО УПРАВЛЕНИЯ СОБСТВЕННОСТЬЮ КАМЕШКИРСКОГО РАЙОНА ПЕНЗЕНСКОЙ ОБЛАСТИ»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6"/>
        <w:gridCol w:w="120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7C0790" w:rsidRPr="007C0790" w:rsidTr="007C07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показатель эффективности МП по годам реализации</w:t>
            </w:r>
          </w:p>
        </w:tc>
      </w:tr>
      <w:tr w:rsidR="007C0790" w:rsidRPr="007C0790" w:rsidTr="007C07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0790" w:rsidRPr="007C0790" w:rsidRDefault="007C0790" w:rsidP="007C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C0790" w:rsidRPr="007C0790" w:rsidTr="007C0790"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7C0790">
              <w:rPr>
                <w:rFonts w:ascii="Arial" w:eastAsia="Times New Roman" w:hAnsi="Arial" w:cs="Arial"/>
                <w:caps/>
                <w:color w:val="000000"/>
                <w:spacing w:val="-2"/>
                <w:sz w:val="24"/>
                <w:szCs w:val="24"/>
                <w:lang w:eastAsia="ru-RU"/>
              </w:rPr>
              <w:t>«ОБЕСПЕЧЕНИЕ МУНИЦИПАЛЬНОГО УПРАВЛЕНИЯ СОБСТВЕННОСТЬЮ КАМЕШКИРСКОГО РАЙОНА ПЕНЗЕНСКОЙ ОБЛАСТИ»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Планируемый показатель результативности ГП (Эгп)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Суммарная планируемая результативность (Эпп)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100,9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lang w:eastAsia="ru-RU"/>
              </w:rPr>
              <w:t>Отклонение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C0790" w:rsidRPr="007C0790" w:rsidTr="007C0790"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 управлении муниципальной собственностью Камешкирского района Пензенской области»</w:t>
            </w:r>
          </w:p>
        </w:tc>
      </w:tr>
      <w:tr w:rsidR="007C0790" w:rsidRPr="007C0790" w:rsidTr="007C0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Планируемый показатель результативности (Эппj)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90" w:rsidRPr="007C0790" w:rsidRDefault="007C0790" w:rsidP="007C07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100,9</w:t>
            </w:r>
          </w:p>
        </w:tc>
      </w:tr>
    </w:tbl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C0790">
        <w:rPr>
          <w:rFonts w:ascii="Arial" w:eastAsia="Times New Roman" w:hAnsi="Arial" w:cs="Arial"/>
          <w:color w:val="000000"/>
          <w:lang w:eastAsia="ru-RU"/>
        </w:rPr>
        <w:t> </w:t>
      </w:r>
    </w:p>
    <w:p w:rsidR="007C0790" w:rsidRPr="007C0790" w:rsidRDefault="007C0790" w:rsidP="007C0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07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C0790" w:rsidRDefault="007C0790">
      <w:bookmarkStart w:id="19" w:name="_GoBack"/>
      <w:bookmarkEnd w:id="19"/>
    </w:p>
    <w:sectPr w:rsidR="007C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63B"/>
    <w:multiLevelType w:val="multilevel"/>
    <w:tmpl w:val="56F0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7FE"/>
    <w:multiLevelType w:val="multilevel"/>
    <w:tmpl w:val="78A6F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90"/>
    <w:rsid w:val="007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7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7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0790"/>
    <w:rPr>
      <w:color w:val="800080"/>
      <w:u w:val="single"/>
    </w:rPr>
  </w:style>
  <w:style w:type="character" w:customStyle="1" w:styleId="hyperlink">
    <w:name w:val="hyperlink"/>
    <w:basedOn w:val="a0"/>
    <w:rsid w:val="007C0790"/>
  </w:style>
  <w:style w:type="character" w:customStyle="1" w:styleId="heading1char">
    <w:name w:val="heading1char"/>
    <w:basedOn w:val="a0"/>
    <w:rsid w:val="007C0790"/>
  </w:style>
  <w:style w:type="paragraph" w:customStyle="1" w:styleId="consplusnormal">
    <w:name w:val="consplusnormal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">
    <w:name w:val="toc1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7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7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0790"/>
    <w:rPr>
      <w:color w:val="800080"/>
      <w:u w:val="single"/>
    </w:rPr>
  </w:style>
  <w:style w:type="character" w:customStyle="1" w:styleId="hyperlink">
    <w:name w:val="hyperlink"/>
    <w:basedOn w:val="a0"/>
    <w:rsid w:val="007C0790"/>
  </w:style>
  <w:style w:type="character" w:customStyle="1" w:styleId="heading1char">
    <w:name w:val="heading1char"/>
    <w:basedOn w:val="a0"/>
    <w:rsid w:val="007C0790"/>
  </w:style>
  <w:style w:type="paragraph" w:customStyle="1" w:styleId="consplusnormal">
    <w:name w:val="consplusnormal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">
    <w:name w:val="toc1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C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-search.minjust.ru:8080/bigs/showDocument.html?id=8E2858BF-5106-4B96-A334-6BE1C8666E68" TargetMode="External"/><Relationship Id="rId21" Type="http://schemas.openxmlformats.org/officeDocument/2006/relationships/hyperlink" Target="http://pravo-search.minjust.ru:8080/bigs/showDocument.html?id=C020DE4F-E06D-468B-9881-19FD702C0C9B" TargetMode="External"/><Relationship Id="rId34" Type="http://schemas.openxmlformats.org/officeDocument/2006/relationships/hyperlink" Target="http://pravo-search.minjust.ru:8080/bigs/showDocument.html?id=4EA8A7BF-00E0-4D8A-9CA1-5AEDDC1F29EF" TargetMode="External"/><Relationship Id="rId42" Type="http://schemas.openxmlformats.org/officeDocument/2006/relationships/hyperlink" Target="http://pravo-search.minjust.ru:8080/bigs/showDocument.html?id=8E2858BF-5106-4B96-A334-6BE1C8666E68" TargetMode="External"/><Relationship Id="rId47" Type="http://schemas.openxmlformats.org/officeDocument/2006/relationships/hyperlink" Target="http://pravo-search.minjust.ru:8080/bigs/showDocument.html?id=9A465DBA-A010-45E8-A44E-9069EC808C4E" TargetMode="External"/><Relationship Id="rId50" Type="http://schemas.openxmlformats.org/officeDocument/2006/relationships/hyperlink" Target="http://pravo-search.minjust.ru:8080/bigs/showDocument.html?id=C6DF2400-B2A3-487B-8281-9EB777A06944" TargetMode="External"/><Relationship Id="rId55" Type="http://schemas.openxmlformats.org/officeDocument/2006/relationships/hyperlink" Target="http://pravo-search.minjust.ru:8080/bigs/showDocument.html?id=8D836FA2-540D-4354-8E67-63D32853167B" TargetMode="External"/><Relationship Id="rId63" Type="http://schemas.openxmlformats.org/officeDocument/2006/relationships/hyperlink" Target="http://pravo-search.minjust.ru:8080/bigs/showDocument.html?id=7113BA81-A893-45E8-9978-D6E12BE0804D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9A465DBA-A010-45E8-A44E-9069EC808C4E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95F43400-8222-4803-881C-84FAAFBCAF55" TargetMode="External"/><Relationship Id="rId29" Type="http://schemas.openxmlformats.org/officeDocument/2006/relationships/hyperlink" Target="http://pravo-search.minjust.ru:8080/bigs/showDocument.html?id=B4B91A12-DDAE-4BF0-BB06-58A6F677BDAF" TargetMode="External"/><Relationship Id="rId11" Type="http://schemas.openxmlformats.org/officeDocument/2006/relationships/hyperlink" Target="http://pravo-search.minjust.ru:8080/bigs/showDocument.html?id=CA0A2583-97F9-422E-A830-BEFA7D699486" TargetMode="External"/><Relationship Id="rId24" Type="http://schemas.openxmlformats.org/officeDocument/2006/relationships/hyperlink" Target="http://pravo-search.minjust.ru:8080/bigs/showDocument.html?id=47DC7868-9254-4407-B3BF-770CFC42E7A1" TargetMode="External"/><Relationship Id="rId32" Type="http://schemas.openxmlformats.org/officeDocument/2006/relationships/hyperlink" Target="http://pravo-search.minjust.ru:8080/bigs/showDocument.html?id=84DCFBC1-EE09-4997-ABAF-B68937018E56" TargetMode="External"/><Relationship Id="rId37" Type="http://schemas.openxmlformats.org/officeDocument/2006/relationships/hyperlink" Target="http://pravo-search.minjust.ru:8080/bigs/showDocument.html?id=FD06A015-C398-4D85-B58D-BEAB12909580" TargetMode="External"/><Relationship Id="rId40" Type="http://schemas.openxmlformats.org/officeDocument/2006/relationships/hyperlink" Target="http://pravo-search.minjust.ru:8080/bigs/showDocument.html?id=BA6CAB2E-FCC5-4386-A50D-39885CA0CE2F" TargetMode="External"/><Relationship Id="rId45" Type="http://schemas.openxmlformats.org/officeDocument/2006/relationships/hyperlink" Target="http://pravo-search.minjust.ru:8080/bigs/showDocument.html?id=7113BA81-A893-45E8-9978-D6E12BE0804D" TargetMode="External"/><Relationship Id="rId53" Type="http://schemas.openxmlformats.org/officeDocument/2006/relationships/hyperlink" Target="http://pravo-search.minjust.ru:8080/bigs/showDocument.html?id=BD595CA8-6E78-4C55-9E72-7C1ECF7DBCA4" TargetMode="External"/><Relationship Id="rId58" Type="http://schemas.openxmlformats.org/officeDocument/2006/relationships/hyperlink" Target="http://pravo-search.minjust.ru:8080/bigs/showDocument.html?id=274599D4-CB80-42A8-AC7B-BF33E74D8FF4" TargetMode="External"/><Relationship Id="rId66" Type="http://schemas.openxmlformats.org/officeDocument/2006/relationships/hyperlink" Target="http://pravo-search.minjust.ru:8080/bigs/showDocument.html?id=7113BA81-A893-45E8-9978-D6E12BE0804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ravo-search.minjust.ru:8080/bigs/showDocument.html?id=C020DE4F-E06D-468B-9881-19FD702C0C9B" TargetMode="External"/><Relationship Id="rId19" Type="http://schemas.openxmlformats.org/officeDocument/2006/relationships/hyperlink" Target="http://pravo-search.minjust.ru:8080/bigs/showDocument.html?id=27AA710C-529F-44AF-84CB-04B6DE74650C" TargetMode="External"/><Relationship Id="rId14" Type="http://schemas.openxmlformats.org/officeDocument/2006/relationships/hyperlink" Target="http://pravo-search.minjust.ru:8080/bigs/showDocument.html?id=4EA8A7BF-00E0-4D8A-9CA1-5AEDDC1F29EF" TargetMode="External"/><Relationship Id="rId22" Type="http://schemas.openxmlformats.org/officeDocument/2006/relationships/hyperlink" Target="http://pravo-search.minjust.ru:8080/bigs/showDocument.html?id=8E2858BF-5106-4B96-A334-6BE1C8666E68" TargetMode="External"/><Relationship Id="rId27" Type="http://schemas.openxmlformats.org/officeDocument/2006/relationships/hyperlink" Target="http://pravo-search.minjust.ru:8080/bigs/showDocument.html?id=9A465DBA-A010-45E8-A44E-9069EC808C4E" TargetMode="External"/><Relationship Id="rId30" Type="http://schemas.openxmlformats.org/officeDocument/2006/relationships/hyperlink" Target="http://pravo-search.minjust.ru:8080/bigs/showDocument.html?id=C6DF2400-B2A3-487B-8281-9EB777A06944" TargetMode="External"/><Relationship Id="rId35" Type="http://schemas.openxmlformats.org/officeDocument/2006/relationships/hyperlink" Target="http://pravo-search.minjust.ru:8080/bigs/showDocument.html?id=8D836FA2-540D-4354-8E67-63D32853167B" TargetMode="External"/><Relationship Id="rId43" Type="http://schemas.openxmlformats.org/officeDocument/2006/relationships/hyperlink" Target="http://pravo-search.minjust.ru:8080/bigs/showDocument.html?id=7113BA81-A893-45E8-9978-D6E12BE0804D" TargetMode="External"/><Relationship Id="rId48" Type="http://schemas.openxmlformats.org/officeDocument/2006/relationships/hyperlink" Target="http://pravo-search.minjust.ru:8080/bigs/showDocument.html?id=EDC9961D-BA1A-464F-AB27-0CC7268125FA" TargetMode="External"/><Relationship Id="rId56" Type="http://schemas.openxmlformats.org/officeDocument/2006/relationships/hyperlink" Target="http://pravo-search.minjust.ru:8080/bigs/showDocument.html?id=95F43400-8222-4803-881C-84FAAFBCAF55" TargetMode="External"/><Relationship Id="rId64" Type="http://schemas.openxmlformats.org/officeDocument/2006/relationships/hyperlink" Target="http://pravo-search.minjust.ru:8080/bigs/showDocument.html?id=7113BA81-A893-45E8-9978-D6E12BE0804D" TargetMode="External"/><Relationship Id="rId8" Type="http://schemas.openxmlformats.org/officeDocument/2006/relationships/hyperlink" Target="http://pravo-search.minjust.ru:8080/bigs/showDocument.html?id=EDC9961D-BA1A-464F-AB27-0CC7268125FA" TargetMode="External"/><Relationship Id="rId51" Type="http://schemas.openxmlformats.org/officeDocument/2006/relationships/hyperlink" Target="http://pravo-search.minjust.ru:8080/bigs/showDocument.html?id=CA0A2583-97F9-422E-A830-BEFA7D69948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-search.minjust.ru:8080/bigs/showDocument.html?id=84DCFBC1-EE09-4997-ABAF-B68937018E56" TargetMode="External"/><Relationship Id="rId17" Type="http://schemas.openxmlformats.org/officeDocument/2006/relationships/hyperlink" Target="http://pravo-search.minjust.ru:8080/bigs/showDocument.html?id=FD06A015-C398-4D85-B58D-BEAB12909580" TargetMode="External"/><Relationship Id="rId25" Type="http://schemas.openxmlformats.org/officeDocument/2006/relationships/hyperlink" Target="http://pravo-search.minjust.ru:8080/bigs/showDocument.html?id=F97A316D-8F4A-4071-AD8E-B4B3671453FB" TargetMode="External"/><Relationship Id="rId33" Type="http://schemas.openxmlformats.org/officeDocument/2006/relationships/hyperlink" Target="http://pravo-search.minjust.ru:8080/bigs/showDocument.html?id=BD595CA8-6E78-4C55-9E72-7C1ECF7DBCA4" TargetMode="External"/><Relationship Id="rId38" Type="http://schemas.openxmlformats.org/officeDocument/2006/relationships/hyperlink" Target="http://pravo-search.minjust.ru:8080/bigs/showDocument.html?id=274599D4-CB80-42A8-AC7B-BF33E74D8FF4" TargetMode="External"/><Relationship Id="rId46" Type="http://schemas.openxmlformats.org/officeDocument/2006/relationships/hyperlink" Target="http://pravo-search.minjust.ru:8080/bigs/showDocument.html?id=47DC7868-9254-4407-B3BF-770CFC42E7A1" TargetMode="External"/><Relationship Id="rId59" Type="http://schemas.openxmlformats.org/officeDocument/2006/relationships/hyperlink" Target="http://pravo-search.minjust.ru:8080/bigs/showDocument.html?id=27AA710C-529F-44AF-84CB-04B6DE74650C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pravo-search.minjust.ru:8080/bigs/showDocument.html?id=BA6CAB2E-FCC5-4386-A50D-39885CA0CE2F" TargetMode="External"/><Relationship Id="rId41" Type="http://schemas.openxmlformats.org/officeDocument/2006/relationships/hyperlink" Target="http://pravo-search.minjust.ru:8080/bigs/showDocument.html?id=C020DE4F-E06D-468B-9881-19FD702C0C9B" TargetMode="External"/><Relationship Id="rId54" Type="http://schemas.openxmlformats.org/officeDocument/2006/relationships/hyperlink" Target="http://pravo-search.minjust.ru:8080/bigs/showDocument.html?id=4EA8A7BF-00E0-4D8A-9CA1-5AEDDC1F29EF" TargetMode="External"/><Relationship Id="rId62" Type="http://schemas.openxmlformats.org/officeDocument/2006/relationships/hyperlink" Target="http://pravo-search.minjust.ru:8080/bigs/showDocument.html?id=7113BA81-A893-45E8-9978-D6E12BE0804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8E2858BF-5106-4B96-A334-6BE1C8666E68" TargetMode="External"/><Relationship Id="rId15" Type="http://schemas.openxmlformats.org/officeDocument/2006/relationships/hyperlink" Target="http://pravo-search.minjust.ru:8080/bigs/showDocument.html?id=8D836FA2-540D-4354-8E67-63D32853167B" TargetMode="External"/><Relationship Id="rId23" Type="http://schemas.openxmlformats.org/officeDocument/2006/relationships/hyperlink" Target="http://pravo-search.minjust.ru:8080/bigs/showDocument.html?id=7113BA81-A893-45E8-9978-D6E12BE0804D" TargetMode="External"/><Relationship Id="rId28" Type="http://schemas.openxmlformats.org/officeDocument/2006/relationships/hyperlink" Target="http://pravo-search.minjust.ru:8080/bigs/showDocument.html?id=EDC9961D-BA1A-464F-AB27-0CC7268125FA" TargetMode="External"/><Relationship Id="rId36" Type="http://schemas.openxmlformats.org/officeDocument/2006/relationships/hyperlink" Target="http://pravo-search.minjust.ru:8080/bigs/showDocument.html?id=95F43400-8222-4803-881C-84FAAFBCAF55" TargetMode="External"/><Relationship Id="rId49" Type="http://schemas.openxmlformats.org/officeDocument/2006/relationships/hyperlink" Target="http://pravo-search.minjust.ru:8080/bigs/showDocument.html?id=B4B91A12-DDAE-4BF0-BB06-58A6F677BDAF" TargetMode="External"/><Relationship Id="rId57" Type="http://schemas.openxmlformats.org/officeDocument/2006/relationships/hyperlink" Target="http://pravo-search.minjust.ru:8080/bigs/showDocument.html?id=FD06A015-C398-4D85-B58D-BEAB12909580" TargetMode="External"/><Relationship Id="rId10" Type="http://schemas.openxmlformats.org/officeDocument/2006/relationships/hyperlink" Target="http://pravo-search.minjust.ru:8080/bigs/showDocument.html?id=C6DF2400-B2A3-487B-8281-9EB777A06944" TargetMode="External"/><Relationship Id="rId31" Type="http://schemas.openxmlformats.org/officeDocument/2006/relationships/hyperlink" Target="http://pravo-search.minjust.ru:8080/bigs/showDocument.html?id=CA0A2583-97F9-422E-A830-BEFA7D699486" TargetMode="External"/><Relationship Id="rId44" Type="http://schemas.openxmlformats.org/officeDocument/2006/relationships/hyperlink" Target="http://pravo-search.minjust.ru:8080/bigs/showDocument.html?id=7113BA81-A893-45E8-9978-D6E12BE0804D" TargetMode="External"/><Relationship Id="rId52" Type="http://schemas.openxmlformats.org/officeDocument/2006/relationships/hyperlink" Target="http://pravo-search.minjust.ru:8080/bigs/showDocument.html?id=84DCFBC1-EE09-4997-ABAF-B68937018E56" TargetMode="External"/><Relationship Id="rId60" Type="http://schemas.openxmlformats.org/officeDocument/2006/relationships/hyperlink" Target="http://pravo-search.minjust.ru:8080/bigs/showDocument.html?id=BA6CAB2E-FCC5-4386-A50D-39885CA0CE2F" TargetMode="External"/><Relationship Id="rId65" Type="http://schemas.openxmlformats.org/officeDocument/2006/relationships/hyperlink" Target="http://pravo-search.minjust.ru:8080/bigs/showDocument.html?id=7113BA81-A893-45E8-9978-D6E12BE0804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B4B91A12-DDAE-4BF0-BB06-58A6F677BDAF" TargetMode="External"/><Relationship Id="rId13" Type="http://schemas.openxmlformats.org/officeDocument/2006/relationships/hyperlink" Target="http://pravo-search.minjust.ru:8080/bigs/showDocument.html?id=BD595CA8-6E78-4C55-9E72-7C1ECF7DBCA4" TargetMode="External"/><Relationship Id="rId18" Type="http://schemas.openxmlformats.org/officeDocument/2006/relationships/hyperlink" Target="http://pravo-search.minjust.ru:8080/bigs/showDocument.html?id=274599D4-CB80-42A8-AC7B-BF33E74D8FF4" TargetMode="External"/><Relationship Id="rId39" Type="http://schemas.openxmlformats.org/officeDocument/2006/relationships/hyperlink" Target="http://pravo-search.minjust.ru:8080/bigs/showDocument.html?id=27AA710C-529F-44AF-84CB-04B6DE7465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14004</Words>
  <Characters>79827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2021-06-28T08:03:00Z</dcterms:created>
  <dcterms:modified xsi:type="dcterms:W3CDTF">2021-06-28T08:03:00Z</dcterms:modified>
</cp:coreProperties>
</file>