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02" w:rsidRDefault="00B07602" w:rsidP="00B07602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B07602" w:rsidRDefault="00B07602" w:rsidP="00B07602">
      <w:pPr>
        <w:jc w:val="center"/>
        <w:rPr>
          <w:noProof/>
          <w:sz w:val="28"/>
          <w:szCs w:val="28"/>
        </w:rPr>
      </w:pPr>
    </w:p>
    <w:p w:rsidR="00B07602" w:rsidRPr="003E0E44" w:rsidRDefault="00B07602" w:rsidP="00B07602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723900" cy="952500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602" w:rsidRPr="00ED7105" w:rsidRDefault="00B07602" w:rsidP="00B07602">
      <w:pPr>
        <w:rPr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86"/>
        <w:tblW w:w="93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93"/>
      </w:tblGrid>
      <w:tr w:rsidR="00B07602" w:rsidTr="00F3267D">
        <w:tc>
          <w:tcPr>
            <w:tcW w:w="9393" w:type="dxa"/>
          </w:tcPr>
          <w:p w:rsidR="00B07602" w:rsidRDefault="00B07602" w:rsidP="00F326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КОМИТЕТ МЕСТНОГО СМОУПРАВЛЕНИЯ НОВОШАТКИНСКОГО СЕЛЬСОВЕТА КАМЕШКИРСКОГО РАЙОНА </w:t>
            </w:r>
          </w:p>
          <w:p w:rsidR="00B07602" w:rsidRPr="00EB47EB" w:rsidRDefault="00B07602" w:rsidP="00F326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ПЕНЗЕНСКОЙ ОБЛАСТИ </w:t>
            </w:r>
          </w:p>
          <w:p w:rsidR="00B07602" w:rsidRDefault="00B07602" w:rsidP="00F3267D">
            <w:pPr>
              <w:jc w:val="center"/>
              <w:rPr>
                <w:b/>
                <w:sz w:val="36"/>
              </w:rPr>
            </w:pPr>
          </w:p>
        </w:tc>
      </w:tr>
      <w:tr w:rsidR="00B07602" w:rsidTr="00F3267D">
        <w:trPr>
          <w:trHeight w:hRule="exact" w:val="68"/>
        </w:trPr>
        <w:tc>
          <w:tcPr>
            <w:tcW w:w="9393" w:type="dxa"/>
          </w:tcPr>
          <w:p w:rsidR="00B07602" w:rsidRDefault="00B07602" w:rsidP="00F3267D">
            <w:pPr>
              <w:jc w:val="both"/>
            </w:pPr>
          </w:p>
        </w:tc>
      </w:tr>
      <w:tr w:rsidR="00B07602" w:rsidTr="00F3267D">
        <w:trPr>
          <w:trHeight w:val="178"/>
        </w:trPr>
        <w:tc>
          <w:tcPr>
            <w:tcW w:w="9393" w:type="dxa"/>
          </w:tcPr>
          <w:p w:rsidR="00B07602" w:rsidRDefault="00B07602" w:rsidP="00F3267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71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D7105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  <w:p w:rsidR="00B07602" w:rsidRPr="008D0388" w:rsidRDefault="00B07602" w:rsidP="00F3267D"/>
        </w:tc>
      </w:tr>
      <w:tr w:rsidR="00B07602" w:rsidTr="00F3267D">
        <w:trPr>
          <w:trHeight w:hRule="exact" w:val="340"/>
        </w:trPr>
        <w:tc>
          <w:tcPr>
            <w:tcW w:w="9393" w:type="dxa"/>
            <w:vAlign w:val="center"/>
          </w:tcPr>
          <w:tbl>
            <w:tblPr>
              <w:tblpPr w:leftFromText="180" w:rightFromText="180" w:vertAnchor="text" w:horzAnchor="margin" w:tblpXSpec="center" w:tblpY="14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4"/>
              <w:gridCol w:w="2835"/>
              <w:gridCol w:w="397"/>
              <w:gridCol w:w="1134"/>
            </w:tblGrid>
            <w:tr w:rsidR="00B07602" w:rsidTr="00F3267D">
              <w:tc>
                <w:tcPr>
                  <w:tcW w:w="284" w:type="dxa"/>
                  <w:vAlign w:val="bottom"/>
                </w:tcPr>
                <w:p w:rsidR="00B07602" w:rsidRDefault="00B07602" w:rsidP="00F3267D">
                  <w: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B07602" w:rsidRDefault="002A7680" w:rsidP="00F3267D">
                  <w:pPr>
                    <w:jc w:val="center"/>
                  </w:pPr>
                  <w:r>
                    <w:t>18.04.2013 года</w:t>
                  </w:r>
                </w:p>
              </w:tc>
              <w:tc>
                <w:tcPr>
                  <w:tcW w:w="397" w:type="dxa"/>
                </w:tcPr>
                <w:p w:rsidR="00B07602" w:rsidRDefault="00B07602" w:rsidP="00F3267D">
                  <w:pPr>
                    <w:jc w:val="center"/>
                  </w:pPr>
                  <w: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B07602" w:rsidRDefault="002A7680" w:rsidP="00F3267D">
                  <w:pPr>
                    <w:jc w:val="center"/>
                  </w:pPr>
                  <w:r>
                    <w:t>219-48/1</w:t>
                  </w:r>
                </w:p>
              </w:tc>
            </w:tr>
            <w:tr w:rsidR="00B07602" w:rsidTr="00F3267D">
              <w:tc>
                <w:tcPr>
                  <w:tcW w:w="4650" w:type="dxa"/>
                  <w:gridSpan w:val="4"/>
                </w:tcPr>
                <w:p w:rsidR="00B07602" w:rsidRDefault="00B07602" w:rsidP="00F3267D">
                  <w:pPr>
                    <w:jc w:val="center"/>
                    <w:rPr>
                      <w:sz w:val="10"/>
                    </w:rPr>
                  </w:pPr>
                  <w:r>
                    <w:t xml:space="preserve"> </w:t>
                  </w:r>
                </w:p>
                <w:p w:rsidR="00B07602" w:rsidRDefault="00B07602" w:rsidP="00F3267D">
                  <w:pPr>
                    <w:jc w:val="center"/>
                  </w:pPr>
                  <w:r>
                    <w:t>р.п. Мокшан</w:t>
                  </w:r>
                </w:p>
              </w:tc>
            </w:tr>
          </w:tbl>
          <w:p w:rsidR="00B07602" w:rsidRDefault="00B07602" w:rsidP="00F3267D">
            <w:pPr>
              <w:pStyle w:val="3"/>
            </w:pPr>
            <w:r>
              <w:t xml:space="preserve"> </w:t>
            </w:r>
          </w:p>
        </w:tc>
      </w:tr>
    </w:tbl>
    <w:p w:rsidR="00B07602" w:rsidRPr="00CE636E" w:rsidRDefault="00B07602" w:rsidP="00B07602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</w:t>
      </w:r>
      <w:r w:rsidRPr="00CE636E">
        <w:rPr>
          <w:sz w:val="24"/>
          <w:szCs w:val="24"/>
          <w:lang w:eastAsia="en-US"/>
        </w:rPr>
        <w:t xml:space="preserve"> с</w:t>
      </w:r>
      <w:proofErr w:type="gramStart"/>
      <w:r w:rsidRPr="00CE636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</w:t>
      </w:r>
      <w:proofErr w:type="gramEnd"/>
      <w:r>
        <w:rPr>
          <w:sz w:val="24"/>
          <w:szCs w:val="24"/>
          <w:lang w:eastAsia="en-US"/>
        </w:rPr>
        <w:t xml:space="preserve">овое </w:t>
      </w:r>
      <w:proofErr w:type="spellStart"/>
      <w:r>
        <w:rPr>
          <w:sz w:val="24"/>
          <w:szCs w:val="24"/>
          <w:lang w:eastAsia="en-US"/>
        </w:rPr>
        <w:t>Шаткино</w:t>
      </w:r>
      <w:proofErr w:type="spellEnd"/>
    </w:p>
    <w:p w:rsidR="00B07602" w:rsidRDefault="00B07602" w:rsidP="00B07602">
      <w:pPr>
        <w:pStyle w:val="a5"/>
        <w:spacing w:after="0" w:afterAutospacing="0"/>
        <w:jc w:val="center"/>
      </w:pPr>
    </w:p>
    <w:p w:rsidR="003B4460" w:rsidRDefault="003B4460" w:rsidP="003B4460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4460">
        <w:rPr>
          <w:b/>
          <w:bCs/>
          <w:sz w:val="28"/>
          <w:szCs w:val="28"/>
        </w:rPr>
        <w:t xml:space="preserve">О внесении изменений в решение Комитета местного самоуправления </w:t>
      </w:r>
      <w:proofErr w:type="spellStart"/>
      <w:r w:rsidRPr="003B4460">
        <w:rPr>
          <w:b/>
          <w:bCs/>
          <w:sz w:val="28"/>
          <w:szCs w:val="28"/>
        </w:rPr>
        <w:t>Новошаткинского</w:t>
      </w:r>
      <w:proofErr w:type="spellEnd"/>
      <w:r w:rsidRPr="003B4460">
        <w:rPr>
          <w:b/>
          <w:bCs/>
          <w:sz w:val="28"/>
          <w:szCs w:val="28"/>
        </w:rPr>
        <w:t xml:space="preserve"> сельсовета Камешкирского района </w:t>
      </w:r>
    </w:p>
    <w:p w:rsidR="003B4460" w:rsidRDefault="003B4460" w:rsidP="003B4460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4460">
        <w:rPr>
          <w:b/>
          <w:bCs/>
          <w:sz w:val="28"/>
          <w:szCs w:val="28"/>
        </w:rPr>
        <w:t xml:space="preserve">Пензенской области «О некоторых вопросах, связанных с реализацией статьи 15 Федерального закона от 02.03.2007 года № 25-ФЗ </w:t>
      </w:r>
    </w:p>
    <w:p w:rsidR="00B07602" w:rsidRPr="003B4460" w:rsidRDefault="003B4460" w:rsidP="003B446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3B4460">
        <w:rPr>
          <w:b/>
          <w:bCs/>
          <w:sz w:val="28"/>
          <w:szCs w:val="28"/>
        </w:rPr>
        <w:t>«О муниципальной службе в Российской Федерации»</w:t>
      </w:r>
    </w:p>
    <w:p w:rsidR="00B07602" w:rsidRDefault="00B07602" w:rsidP="00B07602">
      <w:pPr>
        <w:pStyle w:val="western"/>
        <w:spacing w:after="0" w:afterAutospacing="0"/>
        <w:jc w:val="center"/>
      </w:pPr>
    </w:p>
    <w:p w:rsidR="00B07602" w:rsidRDefault="00B07602" w:rsidP="00B07602">
      <w:pPr>
        <w:pStyle w:val="western"/>
        <w:spacing w:after="0" w:afterAutospacing="0"/>
        <w:jc w:val="both"/>
      </w:pPr>
      <w:r>
        <w:t xml:space="preserve">                  </w:t>
      </w:r>
      <w:proofErr w:type="gramStart"/>
      <w:r>
        <w:t xml:space="preserve">В соответствии с федеральными законами от 02.03.2007 № 25-ФЗ </w:t>
      </w:r>
      <w:r>
        <w:br/>
        <w:t>«О муниципальной службе в Российской Федерации»,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 от 03.12.2012 № 231-ФЗ «О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</w:t>
      </w:r>
      <w:proofErr w:type="gramEnd"/>
      <w:r>
        <w:t xml:space="preserve"> лиц, замещающих государственные должности, и иных лиц их доходам», статьей 20 Устава </w:t>
      </w:r>
      <w:proofErr w:type="spellStart"/>
      <w:r>
        <w:t>Новошаткинского</w:t>
      </w:r>
      <w:proofErr w:type="spellEnd"/>
      <w:r>
        <w:t xml:space="preserve"> сельсовета Камешкирского района Пензенской области, Комитет местного самоуправления </w:t>
      </w:r>
      <w:proofErr w:type="spellStart"/>
      <w:r>
        <w:t>Новошаткинского</w:t>
      </w:r>
      <w:proofErr w:type="spellEnd"/>
      <w:r>
        <w:t xml:space="preserve"> сельсовета Камешкирского района Пензенской области</w:t>
      </w:r>
    </w:p>
    <w:p w:rsidR="00B07602" w:rsidRDefault="00B07602" w:rsidP="00B07602">
      <w:pPr>
        <w:pStyle w:val="western"/>
        <w:spacing w:after="0" w:afterAutospacing="0"/>
        <w:jc w:val="center"/>
      </w:pPr>
      <w:r>
        <w:rPr>
          <w:b/>
          <w:bCs/>
        </w:rPr>
        <w:t>РЕШИЛ:</w:t>
      </w:r>
    </w:p>
    <w:p w:rsidR="00B07602" w:rsidRDefault="00B07602" w:rsidP="00B07602">
      <w:pPr>
        <w:pStyle w:val="western"/>
        <w:spacing w:after="0" w:afterAutospacing="0"/>
        <w:jc w:val="center"/>
      </w:pPr>
    </w:p>
    <w:p w:rsidR="00B07602" w:rsidRDefault="00B07602" w:rsidP="00B07602">
      <w:pPr>
        <w:pStyle w:val="a5"/>
        <w:spacing w:after="0" w:afterAutospacing="0"/>
        <w:jc w:val="both"/>
      </w:pPr>
      <w:r>
        <w:t xml:space="preserve">1. Внести в решение Комитета местного самоуправления </w:t>
      </w:r>
      <w:proofErr w:type="spellStart"/>
      <w:r>
        <w:t>Новошаткинского</w:t>
      </w:r>
      <w:proofErr w:type="spellEnd"/>
      <w:r>
        <w:t xml:space="preserve"> сельсовета Камешкирского района Пензенской области </w:t>
      </w:r>
      <w:r w:rsidRPr="003B4460">
        <w:t xml:space="preserve">от </w:t>
      </w:r>
      <w:r w:rsidR="003B4460" w:rsidRPr="003B4460">
        <w:t xml:space="preserve">20.04.2013 года </w:t>
      </w:r>
      <w:r w:rsidRPr="003B4460">
        <w:t xml:space="preserve">№ </w:t>
      </w:r>
      <w:r w:rsidR="003B4460" w:rsidRPr="003B4460">
        <w:t>109-28/1</w:t>
      </w:r>
      <w:r w:rsidRPr="003B4460">
        <w:t xml:space="preserve"> </w:t>
      </w:r>
      <w:r>
        <w:t>«О некоторых вопросах, связанных с реализацией статьи 15 федерального закона от 02.03.2007 № 25-ФЗ «О муниципальной службе в Российской Федерации» следующие изменения:</w:t>
      </w:r>
    </w:p>
    <w:p w:rsidR="00B07602" w:rsidRDefault="00B07602" w:rsidP="00B07602">
      <w:pPr>
        <w:pStyle w:val="a5"/>
        <w:spacing w:after="0" w:afterAutospacing="0"/>
      </w:pPr>
      <w:r>
        <w:lastRenderedPageBreak/>
        <w:t>1) пункт 2 изложить в новой редакции:</w:t>
      </w:r>
    </w:p>
    <w:p w:rsidR="00B07602" w:rsidRDefault="00B07602" w:rsidP="00B07602">
      <w:pPr>
        <w:pStyle w:val="a5"/>
        <w:spacing w:after="0" w:afterAutospacing="0"/>
        <w:jc w:val="both"/>
      </w:pPr>
      <w:r>
        <w:t xml:space="preserve">«2. </w:t>
      </w:r>
      <w:proofErr w:type="gramStart"/>
      <w:r>
        <w:t xml:space="preserve">Граждане, претендующие на замещение должностей муниципальной службы, включенных в перечень, определенный муниципальными правовыми актами органов местного самоуправления </w:t>
      </w:r>
      <w:proofErr w:type="spellStart"/>
      <w:r>
        <w:t>Новошаткинского</w:t>
      </w:r>
      <w:proofErr w:type="spellEnd"/>
      <w:r>
        <w:t xml:space="preserve"> сельсовета Камешкирского района Пензенской области, принятыми в целях реализации пункта 1 части 1 статьи 8 Федерального закона от 25.12.2008 № 273-ФЗ «О противодействии коррупции</w:t>
      </w:r>
      <w:r>
        <w:rPr>
          <w:b/>
          <w:bCs/>
        </w:rPr>
        <w:t>»</w:t>
      </w:r>
      <w:r>
        <w:t>, муниципальные служащие, замещающие указанные должности, представляют представителю нанимателя (работодателю) сведения о своих доходах, об имуществе и обязательствах имущественного характера</w:t>
      </w:r>
      <w:proofErr w:type="gramEnd"/>
      <w:r>
        <w:t xml:space="preserve">, </w:t>
      </w:r>
      <w:proofErr w:type="gramStart"/>
      <w:r>
        <w:t>а также сведения о доходах, об имуществе и обязательствах имущественного характера своих супруги (супруга) и несовершеннолетних детей (далее – сведения о доходах)</w:t>
      </w:r>
      <w:r>
        <w:rPr>
          <w:b/>
          <w:bCs/>
        </w:rPr>
        <w:t xml:space="preserve"> </w:t>
      </w:r>
      <w:r>
        <w:t>в порядке, сроки и по форме, которые установлены постановлением Губернатора Пензенской области от 23.09.2009 № 210 «О представлении гражданами, претендующими на замещение должностей государственной гражданской службы Пензенской области, сведений о доходах, об имуществе и обязательствах имущественного характера и представлении государственными</w:t>
      </w:r>
      <w:proofErr w:type="gramEnd"/>
      <w:r>
        <w:t xml:space="preserve"> гражданскими служащими Пензенской области сведений о доходах, расходах, об имуществе и обязательствах имущественного характера</w:t>
      </w:r>
      <w:proofErr w:type="gramStart"/>
      <w:r>
        <w:t>.»;</w:t>
      </w:r>
      <w:proofErr w:type="gramEnd"/>
    </w:p>
    <w:p w:rsidR="00B07602" w:rsidRDefault="00B07602" w:rsidP="00B07602">
      <w:pPr>
        <w:pStyle w:val="a5"/>
        <w:spacing w:after="0" w:afterAutospacing="0"/>
      </w:pPr>
      <w:r>
        <w:t>2) дополнить пунктом 2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B07602" w:rsidRDefault="00B07602" w:rsidP="00B07602">
      <w:pPr>
        <w:pStyle w:val="a5"/>
        <w:spacing w:after="0" w:afterAutospacing="0"/>
        <w:jc w:val="both"/>
      </w:pPr>
      <w:r>
        <w:t>«2</w:t>
      </w:r>
      <w:r>
        <w:rPr>
          <w:vertAlign w:val="superscript"/>
        </w:rPr>
        <w:t>1</w:t>
      </w:r>
      <w:r>
        <w:t xml:space="preserve">. </w:t>
      </w:r>
      <w:proofErr w:type="gramStart"/>
      <w:r>
        <w:t>Муниципальный служащий, замещающий должность муниципальной службы, включенную в перечень, предусмотренный пунктом 2 настоящего Решения, обязан представлять сведения о своих расходах, а также о расходах своих супруги (супруга) и несовершеннолетних детей в порядке и по форме, которые установлены постановлением Губернатора Пензенской области от 23.09.2009 № 210 «О представлении гражданами, претендующими на замещение должностей государственной гражданской службы Пензенской области, сведений о доходах, об</w:t>
      </w:r>
      <w:proofErr w:type="gramEnd"/>
      <w:r>
        <w:t xml:space="preserve"> </w:t>
      </w:r>
      <w:proofErr w:type="gramStart"/>
      <w:r>
        <w:t>имуществе</w:t>
      </w:r>
      <w:proofErr w:type="gramEnd"/>
      <w:r>
        <w:t xml:space="preserve"> и обязательствах имущественного характера и представлении государственными гражданскими служащими Пензенской области сведений о доходах, расходах, об имуществе и обязательствах имущественного характера.»;</w:t>
      </w:r>
    </w:p>
    <w:p w:rsidR="00B07602" w:rsidRDefault="00B07602" w:rsidP="00B07602">
      <w:pPr>
        <w:pStyle w:val="a5"/>
        <w:spacing w:after="0" w:afterAutospacing="0"/>
      </w:pPr>
      <w:r>
        <w:t>3) дополнить пунктом 3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B07602" w:rsidRDefault="00B07602" w:rsidP="00B07602">
      <w:pPr>
        <w:pStyle w:val="western"/>
        <w:spacing w:after="0" w:afterAutospacing="0"/>
        <w:jc w:val="both"/>
      </w:pPr>
      <w:r>
        <w:t>«3</w:t>
      </w:r>
      <w:r>
        <w:rPr>
          <w:vertAlign w:val="superscript"/>
        </w:rPr>
        <w:t>1</w:t>
      </w:r>
      <w:r>
        <w:t xml:space="preserve">. </w:t>
      </w:r>
      <w:proofErr w:type="gramStart"/>
      <w:r>
        <w:t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25.12.2008 № 273-ФЗ «О противодействии коррупции» и Федеральным законом от 03.12.2012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 иными нормативными правовыми актами Губернатора Пензенской</w:t>
      </w:r>
      <w:proofErr w:type="gramEnd"/>
      <w:r>
        <w:t xml:space="preserve"> области, настоящим муниципальным правовым актом</w:t>
      </w:r>
      <w:proofErr w:type="gramStart"/>
      <w:r>
        <w:t>.».</w:t>
      </w:r>
      <w:proofErr w:type="gramEnd"/>
    </w:p>
    <w:p w:rsidR="00B07602" w:rsidRDefault="00B07602" w:rsidP="00B07602">
      <w:pPr>
        <w:pStyle w:val="western"/>
        <w:spacing w:after="0" w:afterAutospacing="0"/>
      </w:pPr>
      <w:r>
        <w:t>4) дополнить пунктом 3</w:t>
      </w:r>
      <w:r>
        <w:rPr>
          <w:vertAlign w:val="superscript"/>
        </w:rPr>
        <w:t>2</w:t>
      </w:r>
      <w:r>
        <w:t xml:space="preserve"> следующего содержания:</w:t>
      </w:r>
    </w:p>
    <w:p w:rsidR="00B07602" w:rsidRDefault="00B07602" w:rsidP="00B07602">
      <w:pPr>
        <w:pStyle w:val="western"/>
        <w:spacing w:after="0" w:afterAutospacing="0"/>
        <w:jc w:val="both"/>
      </w:pPr>
      <w:r>
        <w:t>«3</w:t>
      </w:r>
      <w:r>
        <w:rPr>
          <w:vertAlign w:val="superscript"/>
        </w:rPr>
        <w:t>2</w:t>
      </w:r>
      <w:r>
        <w:t xml:space="preserve">. </w:t>
      </w:r>
      <w:proofErr w:type="gramStart"/>
      <w:r>
        <w:t xml:space="preserve">Представленные в соответствии с Федеральным законом от 03.12.2012 </w:t>
      </w:r>
      <w:r>
        <w:br/>
        <w:t>№ 230-ФЗ «О контроле за соответствием расходов лиц, замещающих государственные должности, и иных лиц их доходам»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</w:t>
      </w:r>
      <w:proofErr w:type="gramEnd"/>
      <w:r>
        <w:t xml:space="preserve">, </w:t>
      </w:r>
      <w:proofErr w:type="gramStart"/>
      <w:r>
        <w:t xml:space="preserve">замещающего (занимающего) должность, включенную в перечень, </w:t>
      </w:r>
      <w:r>
        <w:lastRenderedPageBreak/>
        <w:t xml:space="preserve">предусмотренный пунктом 2 настоящего Решения, и его супруги (супруга) за три последних года, предшествующих совершению сделки, размещаются в информационно-телекоммуникационной сети «Интернет» на официальных сайтах органов местного самоуправления </w:t>
      </w:r>
      <w:proofErr w:type="spellStart"/>
      <w:r>
        <w:t>Новошаткинского</w:t>
      </w:r>
      <w:proofErr w:type="spellEnd"/>
      <w:r>
        <w:t xml:space="preserve"> сельсовета Камешкирского района Пензенской области,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</w:t>
      </w:r>
      <w:proofErr w:type="gramEnd"/>
      <w:r>
        <w:t xml:space="preserve"> Федерации с соблюдением законодательства Российской Федерации о государственной тайне и о защите персональных данных</w:t>
      </w:r>
      <w:proofErr w:type="gramStart"/>
      <w:r>
        <w:t>.».</w:t>
      </w:r>
      <w:proofErr w:type="gramEnd"/>
    </w:p>
    <w:p w:rsidR="00B07602" w:rsidRDefault="00B07602" w:rsidP="00B07602">
      <w:pPr>
        <w:pStyle w:val="western"/>
        <w:spacing w:after="0" w:afterAutospacing="0"/>
      </w:pPr>
      <w:r>
        <w:t>2. Опубликовать настоящее решение в информационном бюллетене «Сельские вести».</w:t>
      </w:r>
    </w:p>
    <w:p w:rsidR="00B07602" w:rsidRDefault="00B07602" w:rsidP="00B07602">
      <w:pPr>
        <w:pStyle w:val="western"/>
        <w:spacing w:after="0" w:afterAutospacing="0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</w:t>
      </w:r>
      <w:proofErr w:type="spellStart"/>
      <w:r>
        <w:t>Новошаткинского</w:t>
      </w:r>
      <w:proofErr w:type="spellEnd"/>
      <w:r>
        <w:t xml:space="preserve"> сельсовета Камешкирского района Пензенской области </w:t>
      </w:r>
      <w:proofErr w:type="spellStart"/>
      <w:r>
        <w:t>Шиндину</w:t>
      </w:r>
      <w:proofErr w:type="spellEnd"/>
      <w:r>
        <w:t xml:space="preserve"> Л.А.</w:t>
      </w:r>
    </w:p>
    <w:p w:rsidR="00B07602" w:rsidRDefault="00B07602" w:rsidP="00B07602">
      <w:pPr>
        <w:pStyle w:val="western"/>
        <w:spacing w:after="0" w:afterAutospacing="0"/>
      </w:pPr>
      <w:r>
        <w:t>4. Настоящее решение вступает в силу после дня его официального опубликования.</w:t>
      </w:r>
    </w:p>
    <w:p w:rsidR="00B07602" w:rsidRDefault="00B07602" w:rsidP="00B07602">
      <w:pPr>
        <w:pStyle w:val="western"/>
        <w:spacing w:after="0" w:afterAutospacing="0"/>
      </w:pPr>
      <w:r>
        <w:t xml:space="preserve">Глава </w:t>
      </w:r>
      <w:proofErr w:type="spellStart"/>
      <w:r>
        <w:t>Новошаткинского</w:t>
      </w:r>
      <w:proofErr w:type="spellEnd"/>
      <w:r>
        <w:t xml:space="preserve"> сельсовета </w:t>
      </w:r>
    </w:p>
    <w:p w:rsidR="00B07602" w:rsidRDefault="00B07602" w:rsidP="00B07602">
      <w:pPr>
        <w:pStyle w:val="western"/>
        <w:spacing w:before="0" w:beforeAutospacing="0" w:after="0" w:afterAutospacing="0"/>
      </w:pPr>
      <w:r>
        <w:t xml:space="preserve">Камешкирского района </w:t>
      </w:r>
    </w:p>
    <w:p w:rsidR="00B07602" w:rsidRDefault="00B07602" w:rsidP="00B07602">
      <w:pPr>
        <w:pStyle w:val="western"/>
        <w:spacing w:before="0" w:beforeAutospacing="0" w:after="0" w:afterAutospacing="0"/>
      </w:pPr>
      <w:r>
        <w:t xml:space="preserve">Пензенской области                                                                         </w:t>
      </w:r>
      <w:proofErr w:type="spellStart"/>
      <w:r>
        <w:t>Л.А.Шиндина</w:t>
      </w:r>
      <w:proofErr w:type="spellEnd"/>
    </w:p>
    <w:p w:rsidR="00B07602" w:rsidRDefault="00B07602" w:rsidP="00B07602"/>
    <w:p w:rsidR="009026C4" w:rsidRDefault="009026C4"/>
    <w:sectPr w:rsidR="009026C4" w:rsidSect="0090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602"/>
    <w:rsid w:val="001D654B"/>
    <w:rsid w:val="002A7680"/>
    <w:rsid w:val="003B4460"/>
    <w:rsid w:val="00697810"/>
    <w:rsid w:val="009026C4"/>
    <w:rsid w:val="00B0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076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760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76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6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076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B0760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A4272-1E0D-4F4F-A56D-0C58D8AE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885</Words>
  <Characters>5051</Characters>
  <Application>Microsoft Office Word</Application>
  <DocSecurity>0</DocSecurity>
  <Lines>42</Lines>
  <Paragraphs>11</Paragraphs>
  <ScaleCrop>false</ScaleCrop>
  <Company>home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5</cp:revision>
  <cp:lastPrinted>2013-04-18T10:43:00Z</cp:lastPrinted>
  <dcterms:created xsi:type="dcterms:W3CDTF">2013-04-05T04:24:00Z</dcterms:created>
  <dcterms:modified xsi:type="dcterms:W3CDTF">2013-04-18T10:44:00Z</dcterms:modified>
</cp:coreProperties>
</file>