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BE" w:rsidRDefault="00FC3394"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36F6F5A" wp14:editId="150FB78D">
            <wp:simplePos x="0" y="0"/>
            <wp:positionH relativeFrom="column">
              <wp:posOffset>2649855</wp:posOffset>
            </wp:positionH>
            <wp:positionV relativeFrom="paragraph">
              <wp:posOffset>-235585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44BE" w:rsidRDefault="00A344BE"/>
    <w:tbl>
      <w:tblPr>
        <w:tblpPr w:leftFromText="180" w:rightFromText="180" w:vertAnchor="text" w:tblpXSpec="center" w:tblpY="1"/>
        <w:tblOverlap w:val="never"/>
        <w:tblW w:w="9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4"/>
      </w:tblGrid>
      <w:tr w:rsidR="004D5770" w:rsidTr="00642E0F">
        <w:trPr>
          <w:trHeight w:val="681"/>
        </w:trPr>
        <w:tc>
          <w:tcPr>
            <w:tcW w:w="9374" w:type="dxa"/>
          </w:tcPr>
          <w:p w:rsidR="00FC3394" w:rsidRDefault="00FC3394" w:rsidP="00642E0F">
            <w:pPr>
              <w:jc w:val="center"/>
              <w:rPr>
                <w:b/>
                <w:sz w:val="36"/>
                <w:szCs w:val="36"/>
              </w:rPr>
            </w:pPr>
          </w:p>
          <w:p w:rsidR="00FC3394" w:rsidRDefault="00FC3394" w:rsidP="00642E0F">
            <w:pPr>
              <w:jc w:val="center"/>
              <w:rPr>
                <w:b/>
                <w:sz w:val="36"/>
                <w:szCs w:val="36"/>
              </w:rPr>
            </w:pPr>
          </w:p>
          <w:p w:rsidR="004D5770" w:rsidRDefault="004D5770" w:rsidP="00642E0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ПРЕДСТАВИТЕЛЕЙ</w:t>
            </w:r>
          </w:p>
          <w:p w:rsidR="004D5770" w:rsidRDefault="00106FC7" w:rsidP="00642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КА</w:t>
            </w:r>
            <w:r w:rsidR="000E3BD9">
              <w:rPr>
                <w:b/>
                <w:sz w:val="36"/>
                <w:szCs w:val="36"/>
              </w:rPr>
              <w:t>МЕШКИРСКОГО</w:t>
            </w:r>
            <w:r w:rsidR="004D5770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4D5770" w:rsidTr="00642E0F">
        <w:trPr>
          <w:trHeight w:val="292"/>
        </w:trPr>
        <w:tc>
          <w:tcPr>
            <w:tcW w:w="9374" w:type="dxa"/>
          </w:tcPr>
          <w:p w:rsidR="004D5770" w:rsidRDefault="004D5770" w:rsidP="00642E0F">
            <w:pPr>
              <w:pStyle w:val="3"/>
              <w:rPr>
                <w:b/>
                <w:sz w:val="28"/>
                <w:szCs w:val="28"/>
              </w:rPr>
            </w:pPr>
          </w:p>
          <w:p w:rsidR="004D5770" w:rsidRPr="009316DF" w:rsidRDefault="004D5770" w:rsidP="00642E0F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9316DF">
              <w:rPr>
                <w:b/>
                <w:sz w:val="28"/>
                <w:szCs w:val="28"/>
              </w:rPr>
              <w:t>Р</w:t>
            </w:r>
            <w:proofErr w:type="gramEnd"/>
            <w:r w:rsidRPr="009316DF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4D5770" w:rsidRDefault="004D5770" w:rsidP="004D5770">
      <w:pPr>
        <w:tabs>
          <w:tab w:val="left" w:pos="341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4D5770" w:rsidTr="00642E0F">
        <w:tc>
          <w:tcPr>
            <w:tcW w:w="284" w:type="dxa"/>
            <w:vAlign w:val="bottom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6375D2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05.07.2018г</w:t>
            </w:r>
          </w:p>
        </w:tc>
        <w:tc>
          <w:tcPr>
            <w:tcW w:w="397" w:type="dxa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6375D2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114-14/4</w:t>
            </w:r>
            <w:bookmarkStart w:id="0" w:name="_GoBack"/>
            <w:bookmarkEnd w:id="0"/>
          </w:p>
        </w:tc>
      </w:tr>
      <w:tr w:rsidR="004D5770" w:rsidTr="00642E0F">
        <w:tc>
          <w:tcPr>
            <w:tcW w:w="4678" w:type="dxa"/>
            <w:gridSpan w:val="4"/>
          </w:tcPr>
          <w:p w:rsidR="004D5770" w:rsidRDefault="004D5770" w:rsidP="004D5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5770" w:rsidRDefault="004D5770" w:rsidP="004D5770">
      <w:pPr>
        <w:jc w:val="center"/>
        <w:rPr>
          <w:b/>
          <w:sz w:val="28"/>
          <w:szCs w:val="28"/>
        </w:rPr>
      </w:pPr>
    </w:p>
    <w:p w:rsidR="004D5770" w:rsidRPr="000502F0" w:rsidRDefault="004D5770" w:rsidP="004D5770">
      <w:pPr>
        <w:ind w:hanging="142"/>
        <w:jc w:val="both"/>
        <w:rPr>
          <w:b/>
          <w:bCs/>
          <w:sz w:val="16"/>
          <w:szCs w:val="16"/>
        </w:rPr>
      </w:pPr>
    </w:p>
    <w:p w:rsidR="004D5770" w:rsidRPr="000502F0" w:rsidRDefault="004D5770" w:rsidP="004D5770">
      <w:pPr>
        <w:jc w:val="both"/>
        <w:rPr>
          <w:sz w:val="16"/>
          <w:szCs w:val="16"/>
        </w:rPr>
      </w:pPr>
    </w:p>
    <w:p w:rsidR="004D5770" w:rsidRDefault="004D5770" w:rsidP="004D5770">
      <w:pPr>
        <w:pStyle w:val="Style1"/>
        <w:widowControl/>
        <w:spacing w:before="67" w:line="322" w:lineRule="exact"/>
        <w:jc w:val="center"/>
        <w:rPr>
          <w:rStyle w:val="FontStyle11"/>
          <w:sz w:val="28"/>
          <w:szCs w:val="28"/>
        </w:rPr>
      </w:pPr>
    </w:p>
    <w:p w:rsidR="00FC3394" w:rsidRDefault="00FC3394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bCs/>
          <w:color w:val="000000"/>
          <w:kern w:val="36"/>
          <w:sz w:val="28"/>
          <w:szCs w:val="28"/>
        </w:rPr>
      </w:pPr>
    </w:p>
    <w:p w:rsidR="004D5770" w:rsidRPr="0064266C" w:rsidRDefault="004D5770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4266C">
        <w:rPr>
          <w:b/>
          <w:bCs/>
          <w:color w:val="000000"/>
          <w:kern w:val="36"/>
          <w:sz w:val="28"/>
          <w:szCs w:val="28"/>
        </w:rPr>
        <w:t xml:space="preserve">Об </w:t>
      </w:r>
      <w:r w:rsidR="00A344BE">
        <w:rPr>
          <w:b/>
          <w:bCs/>
          <w:color w:val="000000"/>
          <w:kern w:val="36"/>
          <w:sz w:val="28"/>
          <w:szCs w:val="28"/>
        </w:rPr>
        <w:t>определении уполномоченного</w:t>
      </w:r>
      <w:r w:rsidR="0067777B">
        <w:rPr>
          <w:b/>
          <w:bCs/>
          <w:color w:val="000000"/>
          <w:kern w:val="36"/>
          <w:sz w:val="28"/>
          <w:szCs w:val="28"/>
        </w:rPr>
        <w:t xml:space="preserve"> органа на</w:t>
      </w:r>
      <w:r w:rsidR="00A344BE">
        <w:rPr>
          <w:b/>
          <w:bCs/>
          <w:color w:val="000000"/>
          <w:kern w:val="36"/>
          <w:sz w:val="28"/>
          <w:szCs w:val="28"/>
        </w:rPr>
        <w:t xml:space="preserve"> п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одготовк</w:t>
      </w:r>
      <w:r w:rsidR="00A344BE">
        <w:rPr>
          <w:b/>
          <w:bCs/>
          <w:color w:val="000000"/>
          <w:kern w:val="36"/>
          <w:sz w:val="28"/>
          <w:szCs w:val="28"/>
        </w:rPr>
        <w:t>у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 документации  по  планировке  территории  </w:t>
      </w:r>
      <w:r w:rsidR="000E3BD9">
        <w:rPr>
          <w:b/>
          <w:bCs/>
          <w:color w:val="000000"/>
          <w:kern w:val="36"/>
          <w:sz w:val="28"/>
          <w:szCs w:val="28"/>
        </w:rPr>
        <w:t>Камешкирского</w:t>
      </w:r>
      <w:r w:rsidR="00E53E7F">
        <w:rPr>
          <w:b/>
          <w:bCs/>
          <w:color w:val="000000"/>
          <w:kern w:val="36"/>
          <w:sz w:val="28"/>
          <w:szCs w:val="28"/>
        </w:rPr>
        <w:t xml:space="preserve"> района Пензенской области 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и принятие решения  об  утверждении  документации  по  планировке территории </w:t>
      </w:r>
      <w:r w:rsidR="000E3BD9">
        <w:rPr>
          <w:b/>
          <w:bCs/>
          <w:color w:val="000000"/>
          <w:kern w:val="36"/>
          <w:sz w:val="28"/>
          <w:szCs w:val="28"/>
        </w:rPr>
        <w:t>Камешкирского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района Пензенской области</w:t>
      </w:r>
    </w:p>
    <w:p w:rsidR="000E3BD9" w:rsidRPr="000E3BD9" w:rsidRDefault="004D5770" w:rsidP="000E3BD9">
      <w:pPr>
        <w:pStyle w:val="Style4"/>
        <w:widowControl/>
        <w:spacing w:before="72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</w:t>
      </w:r>
      <w:r w:rsidRPr="0064266C">
        <w:rPr>
          <w:sz w:val="28"/>
          <w:szCs w:val="28"/>
        </w:rPr>
        <w:t xml:space="preserve">Градостроительного кодекса Российской Федерации, Федеральным </w:t>
      </w:r>
      <w:hyperlink r:id="rId6" w:history="1">
        <w:r w:rsidRPr="00A344BE">
          <w:rPr>
            <w:rStyle w:val="a6"/>
            <w:color w:val="auto"/>
            <w:sz w:val="28"/>
            <w:szCs w:val="28"/>
          </w:rPr>
          <w:t>законом</w:t>
        </w:r>
      </w:hyperlink>
      <w:r w:rsidRPr="0064266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64266C">
        <w:rPr>
          <w:color w:val="000000"/>
          <w:sz w:val="28"/>
          <w:szCs w:val="28"/>
        </w:rPr>
        <w:t xml:space="preserve">, </w:t>
      </w:r>
      <w:r w:rsidR="000E3BD9">
        <w:rPr>
          <w:sz w:val="28"/>
          <w:szCs w:val="28"/>
        </w:rPr>
        <w:t xml:space="preserve">руководствуясь </w:t>
      </w:r>
      <w:r w:rsidR="000E3BD9" w:rsidRPr="00FC3394">
        <w:rPr>
          <w:color w:val="000000" w:themeColor="text1"/>
          <w:sz w:val="28"/>
          <w:szCs w:val="28"/>
        </w:rPr>
        <w:t>Уставом Камешкирского района Пензенской области</w:t>
      </w:r>
      <w:r w:rsidR="000E3BD9" w:rsidRPr="00EA16D6">
        <w:rPr>
          <w:i/>
        </w:rPr>
        <w:t>,</w:t>
      </w:r>
      <w:r w:rsidR="000E3BD9" w:rsidRPr="00EA16D6">
        <w:rPr>
          <w:sz w:val="28"/>
          <w:szCs w:val="28"/>
        </w:rPr>
        <w:t xml:space="preserve"> </w:t>
      </w:r>
      <w:r w:rsidR="000E3BD9">
        <w:rPr>
          <w:sz w:val="28"/>
          <w:szCs w:val="28"/>
        </w:rPr>
        <w:t xml:space="preserve"> </w:t>
      </w:r>
      <w:r w:rsidRPr="000E3BD9">
        <w:rPr>
          <w:sz w:val="28"/>
          <w:szCs w:val="28"/>
        </w:rPr>
        <w:t>Собрание представителей</w:t>
      </w:r>
      <w:r w:rsidR="000E3BD9" w:rsidRPr="000E3BD9">
        <w:rPr>
          <w:sz w:val="28"/>
          <w:szCs w:val="28"/>
        </w:rPr>
        <w:t xml:space="preserve"> Камешкирского </w:t>
      </w:r>
      <w:r w:rsidRPr="000E3BD9">
        <w:rPr>
          <w:sz w:val="28"/>
          <w:szCs w:val="28"/>
        </w:rPr>
        <w:t xml:space="preserve"> района</w:t>
      </w:r>
    </w:p>
    <w:p w:rsidR="004D5770" w:rsidRPr="0064266C" w:rsidRDefault="004D5770" w:rsidP="000E3BD9">
      <w:pPr>
        <w:pStyle w:val="Style4"/>
        <w:widowControl/>
        <w:spacing w:before="72"/>
        <w:ind w:left="-142"/>
        <w:jc w:val="center"/>
        <w:rPr>
          <w:b/>
          <w:sz w:val="28"/>
          <w:szCs w:val="28"/>
        </w:rPr>
      </w:pPr>
      <w:r w:rsidRPr="0064266C">
        <w:rPr>
          <w:b/>
          <w:sz w:val="28"/>
          <w:szCs w:val="28"/>
        </w:rPr>
        <w:t>решило:</w:t>
      </w:r>
    </w:p>
    <w:p w:rsidR="004D5770" w:rsidRPr="009316DF" w:rsidRDefault="004D5770" w:rsidP="004D5770">
      <w:pPr>
        <w:pStyle w:val="Style6"/>
        <w:widowControl/>
        <w:spacing w:line="240" w:lineRule="exact"/>
        <w:ind w:left="-142"/>
        <w:rPr>
          <w:sz w:val="28"/>
          <w:szCs w:val="28"/>
        </w:rPr>
      </w:pPr>
    </w:p>
    <w:p w:rsidR="0067777B" w:rsidRDefault="004D5770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 w:rsidRPr="009316DF">
        <w:rPr>
          <w:color w:val="000000"/>
          <w:sz w:val="28"/>
          <w:szCs w:val="28"/>
        </w:rPr>
        <w:t xml:space="preserve">1. </w:t>
      </w:r>
      <w:r w:rsidR="0067777B">
        <w:rPr>
          <w:color w:val="000000"/>
          <w:sz w:val="28"/>
          <w:szCs w:val="28"/>
        </w:rPr>
        <w:t>Определить уполномоченным органом на п</w:t>
      </w:r>
      <w:r w:rsidRPr="009316DF">
        <w:rPr>
          <w:sz w:val="28"/>
          <w:szCs w:val="28"/>
        </w:rPr>
        <w:t>одготовк</w:t>
      </w:r>
      <w:r w:rsidR="0067777B">
        <w:rPr>
          <w:sz w:val="28"/>
          <w:szCs w:val="28"/>
        </w:rPr>
        <w:t>у</w:t>
      </w:r>
      <w:r w:rsidRPr="009316DF">
        <w:rPr>
          <w:sz w:val="28"/>
          <w:szCs w:val="28"/>
        </w:rPr>
        <w:t xml:space="preserve">  документации  по  планировке  территории </w:t>
      </w:r>
      <w:r w:rsidR="000E3BD9">
        <w:rPr>
          <w:sz w:val="28"/>
          <w:szCs w:val="28"/>
        </w:rPr>
        <w:t>Камешкирского</w:t>
      </w:r>
      <w:r w:rsidR="00E53E7F">
        <w:rPr>
          <w:sz w:val="28"/>
          <w:szCs w:val="28"/>
        </w:rPr>
        <w:t xml:space="preserve"> района Пензенской области </w:t>
      </w:r>
      <w:r w:rsidRPr="009316DF">
        <w:rPr>
          <w:sz w:val="28"/>
          <w:szCs w:val="28"/>
        </w:rPr>
        <w:t xml:space="preserve">и </w:t>
      </w:r>
      <w:r>
        <w:rPr>
          <w:sz w:val="28"/>
          <w:szCs w:val="28"/>
        </w:rPr>
        <w:t>принятие</w:t>
      </w:r>
      <w:r w:rsidRPr="009316DF">
        <w:rPr>
          <w:sz w:val="28"/>
          <w:szCs w:val="28"/>
        </w:rPr>
        <w:t xml:space="preserve"> решения  об  утверждении  документации  по  планировке территории </w:t>
      </w:r>
      <w:r w:rsidR="000E3BD9">
        <w:rPr>
          <w:sz w:val="28"/>
          <w:szCs w:val="28"/>
        </w:rPr>
        <w:t>Камешкирского</w:t>
      </w:r>
      <w:r w:rsidRPr="009316DF">
        <w:rPr>
          <w:sz w:val="28"/>
          <w:szCs w:val="28"/>
        </w:rPr>
        <w:t xml:space="preserve"> района Пензенской области для размещения объектов местного значения </w:t>
      </w:r>
      <w:r>
        <w:rPr>
          <w:sz w:val="28"/>
          <w:szCs w:val="28"/>
        </w:rPr>
        <w:t xml:space="preserve">в случаях, предусмотренных </w:t>
      </w:r>
      <w:r w:rsidR="00895D51" w:rsidRPr="00895D51">
        <w:rPr>
          <w:sz w:val="28"/>
          <w:szCs w:val="28"/>
        </w:rPr>
        <w:t>част</w:t>
      </w:r>
      <w:r w:rsidR="00895D51">
        <w:rPr>
          <w:sz w:val="28"/>
          <w:szCs w:val="28"/>
        </w:rPr>
        <w:t>ями</w:t>
      </w:r>
      <w:r w:rsidR="00895D51" w:rsidRPr="00895D51">
        <w:rPr>
          <w:sz w:val="28"/>
          <w:szCs w:val="28"/>
        </w:rPr>
        <w:t xml:space="preserve"> 4 и 4.1 </w:t>
      </w:r>
      <w:r>
        <w:rPr>
          <w:sz w:val="28"/>
          <w:szCs w:val="28"/>
        </w:rPr>
        <w:t>стать</w:t>
      </w:r>
      <w:r w:rsidR="00895D51">
        <w:rPr>
          <w:sz w:val="28"/>
          <w:szCs w:val="28"/>
        </w:rPr>
        <w:t>и</w:t>
      </w:r>
      <w:r>
        <w:rPr>
          <w:sz w:val="28"/>
          <w:szCs w:val="28"/>
        </w:rPr>
        <w:t xml:space="preserve"> 45 Градостроительного кодекса Российско</w:t>
      </w:r>
      <w:r w:rsidR="00393827">
        <w:rPr>
          <w:sz w:val="28"/>
          <w:szCs w:val="28"/>
        </w:rPr>
        <w:t>й Федерации</w:t>
      </w:r>
      <w:r w:rsidR="00895D51">
        <w:rPr>
          <w:sz w:val="28"/>
          <w:szCs w:val="28"/>
        </w:rPr>
        <w:t>,</w:t>
      </w:r>
      <w:r w:rsidR="00393827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</w:t>
      </w:r>
      <w:r w:rsidR="0067777B">
        <w:rPr>
          <w:sz w:val="28"/>
          <w:szCs w:val="28"/>
        </w:rPr>
        <w:t xml:space="preserve">ю </w:t>
      </w:r>
      <w:r w:rsidR="000E3BD9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района Пензенской области</w:t>
      </w:r>
      <w:r w:rsidR="0067777B">
        <w:rPr>
          <w:sz w:val="28"/>
          <w:szCs w:val="28"/>
        </w:rPr>
        <w:t>.</w:t>
      </w:r>
    </w:p>
    <w:p w:rsidR="004D5770" w:rsidRDefault="00FD6862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</w:t>
      </w:r>
      <w:r w:rsidR="00094393">
        <w:rPr>
          <w:sz w:val="28"/>
          <w:szCs w:val="28"/>
        </w:rPr>
        <w:t>олномочи</w:t>
      </w:r>
      <w:r>
        <w:rPr>
          <w:sz w:val="28"/>
          <w:szCs w:val="28"/>
        </w:rPr>
        <w:t>я</w:t>
      </w:r>
      <w:r w:rsidR="00895D51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="00895D51">
        <w:rPr>
          <w:sz w:val="28"/>
          <w:szCs w:val="28"/>
        </w:rPr>
        <w:t xml:space="preserve"> пунктом 1 настоящего Решения,</w:t>
      </w:r>
      <w:r>
        <w:rPr>
          <w:sz w:val="28"/>
          <w:szCs w:val="28"/>
        </w:rPr>
        <w:t xml:space="preserve"> осуществляются</w:t>
      </w:r>
      <w:r w:rsidR="00094393">
        <w:rPr>
          <w:sz w:val="28"/>
          <w:szCs w:val="28"/>
        </w:rPr>
        <w:t xml:space="preserve"> администрацией</w:t>
      </w:r>
      <w:r w:rsidR="00895D51">
        <w:rPr>
          <w:sz w:val="28"/>
          <w:szCs w:val="28"/>
        </w:rPr>
        <w:t xml:space="preserve"> </w:t>
      </w:r>
      <w:r w:rsidR="00094393">
        <w:rPr>
          <w:sz w:val="28"/>
          <w:szCs w:val="28"/>
        </w:rPr>
        <w:t xml:space="preserve"> </w:t>
      </w:r>
      <w:r w:rsidR="000E3BD9">
        <w:rPr>
          <w:sz w:val="28"/>
          <w:szCs w:val="28"/>
        </w:rPr>
        <w:t>Камешкирского</w:t>
      </w:r>
      <w:r w:rsidR="00094393">
        <w:rPr>
          <w:sz w:val="28"/>
          <w:szCs w:val="28"/>
        </w:rPr>
        <w:t xml:space="preserve"> района Пензенской области </w:t>
      </w:r>
      <w:r w:rsidR="00A344BE">
        <w:rPr>
          <w:sz w:val="28"/>
          <w:szCs w:val="28"/>
        </w:rPr>
        <w:t>в соответствии с П</w:t>
      </w:r>
      <w:r w:rsidR="004D5770">
        <w:rPr>
          <w:sz w:val="28"/>
          <w:szCs w:val="28"/>
        </w:rPr>
        <w:t>орядком, установлен</w:t>
      </w:r>
      <w:r w:rsidR="00393827">
        <w:rPr>
          <w:sz w:val="28"/>
          <w:szCs w:val="28"/>
        </w:rPr>
        <w:t>ным нормативным правовым актом а</w:t>
      </w:r>
      <w:r w:rsidR="004D5770">
        <w:rPr>
          <w:sz w:val="28"/>
          <w:szCs w:val="28"/>
        </w:rPr>
        <w:t>дминистрации</w:t>
      </w:r>
      <w:r w:rsidR="000E3BD9">
        <w:rPr>
          <w:sz w:val="28"/>
          <w:szCs w:val="28"/>
        </w:rPr>
        <w:t xml:space="preserve"> Камешкирского</w:t>
      </w:r>
      <w:r w:rsidR="004D5770">
        <w:rPr>
          <w:sz w:val="28"/>
          <w:szCs w:val="28"/>
        </w:rPr>
        <w:t xml:space="preserve"> района Пензенской области.</w:t>
      </w:r>
    </w:p>
    <w:p w:rsidR="000E3BD9" w:rsidRPr="000E3BD9" w:rsidRDefault="003602CB" w:rsidP="000E3BD9">
      <w:pPr>
        <w:widowControl w:val="0"/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5770" w:rsidRPr="009316DF">
        <w:rPr>
          <w:color w:val="000000"/>
          <w:sz w:val="28"/>
          <w:szCs w:val="28"/>
        </w:rPr>
        <w:t xml:space="preserve">. Опубликовать настоящее </w:t>
      </w:r>
      <w:r w:rsidR="004D5770">
        <w:rPr>
          <w:color w:val="000000"/>
          <w:sz w:val="28"/>
          <w:szCs w:val="28"/>
        </w:rPr>
        <w:t>решение</w:t>
      </w:r>
      <w:r w:rsidR="004D5770" w:rsidRPr="009316DF">
        <w:rPr>
          <w:color w:val="000000"/>
          <w:sz w:val="28"/>
          <w:szCs w:val="28"/>
        </w:rPr>
        <w:t xml:space="preserve"> в </w:t>
      </w:r>
      <w:r w:rsidR="000E3BD9" w:rsidRPr="000E3BD9">
        <w:rPr>
          <w:spacing w:val="-2"/>
          <w:sz w:val="28"/>
          <w:szCs w:val="28"/>
          <w:lang w:eastAsia="en-US"/>
        </w:rPr>
        <w:t xml:space="preserve"> информационном </w:t>
      </w:r>
      <w:r w:rsidR="000E3BD9" w:rsidRPr="000E3BD9">
        <w:rPr>
          <w:sz w:val="28"/>
          <w:szCs w:val="28"/>
          <w:lang w:eastAsia="en-US"/>
        </w:rPr>
        <w:t>бюллетене «Камешкирский вестник»</w:t>
      </w:r>
      <w:r w:rsidR="000E3BD9" w:rsidRPr="000E3BD9">
        <w:rPr>
          <w:sz w:val="28"/>
          <w:szCs w:val="28"/>
        </w:rPr>
        <w:t xml:space="preserve"> и разместить на официальном сайте администрации </w:t>
      </w:r>
      <w:r w:rsidR="000E3BD9" w:rsidRPr="00FC3394">
        <w:rPr>
          <w:color w:val="000000" w:themeColor="text1"/>
          <w:sz w:val="28"/>
          <w:szCs w:val="28"/>
        </w:rPr>
        <w:t xml:space="preserve">Камешкирского района Пензенской области </w:t>
      </w:r>
      <w:r w:rsidR="000E3BD9" w:rsidRPr="000E3BD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D5770" w:rsidRPr="009316DF" w:rsidRDefault="003602CB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="004D5770" w:rsidRPr="009316DF">
        <w:rPr>
          <w:rStyle w:val="FontStyle12"/>
          <w:sz w:val="28"/>
          <w:szCs w:val="28"/>
        </w:rPr>
        <w:t xml:space="preserve">. </w:t>
      </w:r>
      <w:r w:rsidR="00A344BE" w:rsidRPr="00E61723">
        <w:rPr>
          <w:sz w:val="28"/>
          <w:szCs w:val="28"/>
        </w:rPr>
        <w:t xml:space="preserve">Настоящее </w:t>
      </w:r>
      <w:r w:rsidR="00A344BE">
        <w:rPr>
          <w:sz w:val="28"/>
          <w:szCs w:val="28"/>
        </w:rPr>
        <w:t>решение</w:t>
      </w:r>
      <w:r w:rsidR="00A344BE" w:rsidRPr="00E61723">
        <w:rPr>
          <w:sz w:val="28"/>
          <w:szCs w:val="28"/>
        </w:rPr>
        <w:t xml:space="preserve"> вступает в силу </w:t>
      </w:r>
      <w:r w:rsidR="00FC3394">
        <w:rPr>
          <w:sz w:val="28"/>
          <w:szCs w:val="28"/>
        </w:rPr>
        <w:t>на следующий день после</w:t>
      </w:r>
      <w:r w:rsidR="00A344BE">
        <w:rPr>
          <w:sz w:val="28"/>
          <w:szCs w:val="28"/>
        </w:rPr>
        <w:t xml:space="preserve"> дня</w:t>
      </w:r>
      <w:r w:rsidR="00A344BE" w:rsidRPr="00E61723">
        <w:rPr>
          <w:sz w:val="28"/>
          <w:szCs w:val="28"/>
        </w:rPr>
        <w:t xml:space="preserve"> его официального опубликования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Pr="009316DF" w:rsidRDefault="003602CB" w:rsidP="004D5770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</w:t>
      </w:r>
      <w:r w:rsidR="004D5770" w:rsidRPr="009316DF">
        <w:rPr>
          <w:rStyle w:val="FontStyle12"/>
          <w:sz w:val="28"/>
          <w:szCs w:val="28"/>
        </w:rPr>
        <w:t xml:space="preserve">. </w:t>
      </w:r>
      <w:proofErr w:type="gramStart"/>
      <w:r w:rsidR="004D5770" w:rsidRPr="009316DF">
        <w:rPr>
          <w:rStyle w:val="FontStyle12"/>
          <w:sz w:val="28"/>
          <w:szCs w:val="28"/>
        </w:rPr>
        <w:t xml:space="preserve">Контроль </w:t>
      </w:r>
      <w:r w:rsidR="004D5770" w:rsidRPr="009316DF">
        <w:rPr>
          <w:rStyle w:val="FontStyle13"/>
          <w:sz w:val="28"/>
          <w:szCs w:val="28"/>
        </w:rPr>
        <w:t>за</w:t>
      </w:r>
      <w:proofErr w:type="gramEnd"/>
      <w:r w:rsidR="004D5770" w:rsidRPr="009316DF">
        <w:rPr>
          <w:rStyle w:val="FontStyle13"/>
          <w:sz w:val="28"/>
          <w:szCs w:val="28"/>
        </w:rPr>
        <w:t xml:space="preserve"> исполнением </w:t>
      </w:r>
      <w:r w:rsidR="004D5770" w:rsidRPr="009316DF">
        <w:rPr>
          <w:rStyle w:val="FontStyle12"/>
          <w:sz w:val="28"/>
          <w:szCs w:val="28"/>
        </w:rPr>
        <w:t xml:space="preserve">настоящего </w:t>
      </w:r>
      <w:r w:rsidR="004D5770">
        <w:rPr>
          <w:rStyle w:val="FontStyle12"/>
          <w:sz w:val="28"/>
          <w:szCs w:val="28"/>
        </w:rPr>
        <w:t>решения</w:t>
      </w:r>
      <w:r w:rsidR="004D5770" w:rsidRPr="009316DF">
        <w:rPr>
          <w:rStyle w:val="FontStyle12"/>
          <w:sz w:val="28"/>
          <w:szCs w:val="28"/>
        </w:rPr>
        <w:t xml:space="preserve"> возложить на </w:t>
      </w:r>
      <w:r w:rsidR="004D5770">
        <w:rPr>
          <w:rStyle w:val="FontStyle12"/>
          <w:sz w:val="28"/>
          <w:szCs w:val="28"/>
        </w:rPr>
        <w:t>главу</w:t>
      </w:r>
      <w:r w:rsidR="004D5770" w:rsidRPr="009316DF">
        <w:rPr>
          <w:rStyle w:val="FontStyle12"/>
          <w:sz w:val="28"/>
          <w:szCs w:val="28"/>
        </w:rPr>
        <w:t xml:space="preserve"> </w:t>
      </w:r>
      <w:r w:rsidR="000E3BD9">
        <w:rPr>
          <w:rStyle w:val="FontStyle12"/>
          <w:sz w:val="28"/>
          <w:szCs w:val="28"/>
        </w:rPr>
        <w:t>Камешкирского района</w:t>
      </w:r>
      <w:r w:rsidR="00FC3394">
        <w:rPr>
          <w:rStyle w:val="FontStyle12"/>
          <w:sz w:val="28"/>
          <w:szCs w:val="28"/>
        </w:rPr>
        <w:t xml:space="preserve"> Пензенской области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Pr="009316DF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 xml:space="preserve">Глава </w:t>
      </w:r>
      <w:r w:rsidR="000E3BD9">
        <w:rPr>
          <w:sz w:val="28"/>
          <w:szCs w:val="28"/>
        </w:rPr>
        <w:t>Камешкирского</w:t>
      </w:r>
      <w:r w:rsidRPr="009316DF">
        <w:rPr>
          <w:sz w:val="28"/>
          <w:szCs w:val="28"/>
        </w:rPr>
        <w:t xml:space="preserve"> района</w:t>
      </w:r>
    </w:p>
    <w:p w:rsidR="000E3BD9" w:rsidRDefault="004D5770" w:rsidP="00FC3394">
      <w:pPr>
        <w:pStyle w:val="a3"/>
        <w:framePr w:w="0" w:hRule="auto" w:hSpace="0" w:wrap="auto" w:vAnchor="margin" w:hAnchor="text" w:xAlign="left" w:yAlign="inline"/>
        <w:suppressAutoHyphens/>
      </w:pPr>
      <w:r w:rsidRPr="009316D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 w:rsidR="000E3BD9">
        <w:rPr>
          <w:sz w:val="28"/>
          <w:szCs w:val="28"/>
        </w:rPr>
        <w:t>В.Н.Жиряков</w:t>
      </w:r>
      <w:proofErr w:type="spellEnd"/>
      <w:r w:rsidR="000E3BD9">
        <w:rPr>
          <w:sz w:val="28"/>
          <w:szCs w:val="28"/>
        </w:rPr>
        <w:t xml:space="preserve"> </w:t>
      </w:r>
    </w:p>
    <w:sectPr w:rsidR="000E3BD9" w:rsidSect="00FC33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0"/>
    <w:rsid w:val="00094393"/>
    <w:rsid w:val="000E3BD9"/>
    <w:rsid w:val="00106FC7"/>
    <w:rsid w:val="003602CB"/>
    <w:rsid w:val="00393827"/>
    <w:rsid w:val="004D5770"/>
    <w:rsid w:val="00567B7D"/>
    <w:rsid w:val="006375D2"/>
    <w:rsid w:val="0067777B"/>
    <w:rsid w:val="00736580"/>
    <w:rsid w:val="00895D51"/>
    <w:rsid w:val="00A344BE"/>
    <w:rsid w:val="00E53E7F"/>
    <w:rsid w:val="00FC3394"/>
    <w:rsid w:val="00F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6CD2B5903E1BFD1F834A5C1CE9A6F2E5189E4584E7D8DC7FBC45F39B785041BEEEF9C3873E79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Arx</cp:lastModifiedBy>
  <cp:revision>5</cp:revision>
  <cp:lastPrinted>2018-03-06T08:55:00Z</cp:lastPrinted>
  <dcterms:created xsi:type="dcterms:W3CDTF">2018-06-22T06:17:00Z</dcterms:created>
  <dcterms:modified xsi:type="dcterms:W3CDTF">2018-07-05T10:32:00Z</dcterms:modified>
</cp:coreProperties>
</file>