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74" w:rsidRDefault="00481574" w:rsidP="00734425">
      <w:pPr>
        <w:widowControl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w:t>
      </w:r>
    </w:p>
    <w:p w:rsidR="00396F43" w:rsidRDefault="00481574" w:rsidP="00481574">
      <w:pPr>
        <w:widowControl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размешен 1</w:t>
      </w:r>
      <w:r w:rsidR="00FE2699">
        <w:rPr>
          <w:rFonts w:ascii="Times New Roman" w:eastAsia="Times New Roman" w:hAnsi="Times New Roman" w:cs="Times New Roman"/>
          <w:sz w:val="26"/>
          <w:szCs w:val="26"/>
          <w:lang w:eastAsia="ru-RU"/>
        </w:rPr>
        <w:t>4.07.2020г</w:t>
      </w: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noProof/>
          <w:color w:val="FF0000"/>
          <w:sz w:val="20"/>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481574" w:rsidRPr="006801AC" w:rsidRDefault="00481574" w:rsidP="000C2989">
      <w:pPr>
        <w:widowControl w:val="0"/>
        <w:spacing w:after="0" w:line="240" w:lineRule="auto"/>
        <w:jc w:val="center"/>
        <w:rPr>
          <w:rFonts w:ascii="Times New Roman" w:eastAsia="Times New Roman" w:hAnsi="Times New Roman" w:cs="Times New Roman"/>
          <w:color w:val="FF0000"/>
          <w:sz w:val="16"/>
          <w:szCs w:val="16"/>
          <w:lang w:eastAsia="ru-RU"/>
        </w:rPr>
      </w:pPr>
    </w:p>
    <w:p w:rsidR="000C2989" w:rsidRDefault="00481574" w:rsidP="000C2989">
      <w:pPr>
        <w:widowControl w:val="0"/>
        <w:spacing w:after="0" w:line="240" w:lineRule="auto"/>
        <w:ind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Комитет местного самоуправления</w:t>
      </w:r>
    </w:p>
    <w:p w:rsidR="00481574" w:rsidRPr="006801AC" w:rsidRDefault="00734425" w:rsidP="000C2989">
      <w:pPr>
        <w:widowControl w:val="0"/>
        <w:spacing w:after="0" w:line="240" w:lineRule="auto"/>
        <w:ind w:firstLine="142"/>
        <w:jc w:val="center"/>
        <w:rPr>
          <w:rFonts w:ascii="Times New Roman" w:eastAsia="Times New Roman" w:hAnsi="Times New Roman" w:cs="Times New Roman"/>
          <w:sz w:val="36"/>
          <w:szCs w:val="36"/>
          <w:lang w:eastAsia="ru-RU"/>
        </w:rPr>
      </w:pPr>
      <w:proofErr w:type="spellStart"/>
      <w:r>
        <w:rPr>
          <w:rFonts w:ascii="Times New Roman" w:eastAsia="Times New Roman" w:hAnsi="Times New Roman" w:cs="Times New Roman"/>
          <w:sz w:val="36"/>
          <w:szCs w:val="36"/>
          <w:lang w:eastAsia="ru-RU"/>
        </w:rPr>
        <w:t>Новошаткинского</w:t>
      </w:r>
      <w:proofErr w:type="spellEnd"/>
      <w:r w:rsidR="00481574" w:rsidRPr="006801AC">
        <w:rPr>
          <w:rFonts w:ascii="Times New Roman" w:eastAsia="Times New Roman" w:hAnsi="Times New Roman" w:cs="Times New Roman"/>
          <w:sz w:val="36"/>
          <w:szCs w:val="36"/>
          <w:lang w:eastAsia="ru-RU"/>
        </w:rPr>
        <w:t xml:space="preserve"> сельсовета</w:t>
      </w:r>
    </w:p>
    <w:p w:rsidR="00481574" w:rsidRPr="006801AC" w:rsidRDefault="00481574" w:rsidP="000C2989">
      <w:pPr>
        <w:widowControl w:val="0"/>
        <w:spacing w:after="0" w:line="240" w:lineRule="auto"/>
        <w:ind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Камешкирского района Пензенской области</w:t>
      </w:r>
    </w:p>
    <w:p w:rsidR="00481574"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p>
    <w:p w:rsidR="00F566E4" w:rsidRPr="006801AC" w:rsidRDefault="00F566E4" w:rsidP="00481574">
      <w:pPr>
        <w:widowControl w:val="0"/>
        <w:spacing w:after="0" w:line="240" w:lineRule="auto"/>
        <w:jc w:val="center"/>
        <w:rPr>
          <w:rFonts w:ascii="Times New Roman" w:eastAsia="Times New Roman" w:hAnsi="Times New Roman" w:cs="Times New Roman"/>
          <w:color w:val="FF0000"/>
          <w:sz w:val="20"/>
          <w:szCs w:val="20"/>
          <w:lang w:eastAsia="ru-RU"/>
        </w:rPr>
      </w:pPr>
      <w:bookmarkStart w:id="0" w:name="_GoBack"/>
      <w:bookmarkEnd w:id="0"/>
    </w:p>
    <w:p w:rsidR="00481574" w:rsidRPr="006801AC" w:rsidRDefault="00481574" w:rsidP="00481574">
      <w:pPr>
        <w:widowControl w:val="0"/>
        <w:spacing w:after="0" w:line="240" w:lineRule="auto"/>
        <w:jc w:val="center"/>
        <w:rPr>
          <w:rFonts w:ascii="Times New Roman" w:eastAsia="Times New Roman" w:hAnsi="Times New Roman" w:cs="Times New Roman"/>
          <w:sz w:val="28"/>
          <w:szCs w:val="28"/>
          <w:lang w:eastAsia="ru-RU"/>
        </w:rPr>
      </w:pPr>
      <w:r w:rsidRPr="006801AC">
        <w:rPr>
          <w:rFonts w:ascii="Times New Roman" w:eastAsia="Times New Roman" w:hAnsi="Times New Roman" w:cs="Times New Roman"/>
          <w:b/>
          <w:sz w:val="28"/>
          <w:szCs w:val="28"/>
          <w:lang w:eastAsia="ru-RU"/>
        </w:rPr>
        <w:t>Р Е Ш Е Н И Е</w:t>
      </w:r>
    </w:p>
    <w:p w:rsidR="00481574" w:rsidRPr="006801AC" w:rsidRDefault="00481574" w:rsidP="00481574">
      <w:pPr>
        <w:widowControl w:val="0"/>
        <w:spacing w:after="0" w:line="240" w:lineRule="auto"/>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481574" w:rsidRPr="006801AC" w:rsidTr="000C2989">
        <w:tc>
          <w:tcPr>
            <w:tcW w:w="404" w:type="dxa"/>
            <w:vAlign w:val="bottom"/>
          </w:tcPr>
          <w:p w:rsidR="00481574" w:rsidRPr="006801AC" w:rsidRDefault="00481574" w:rsidP="000C2989">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rsidR="00481574" w:rsidRPr="006801AC" w:rsidRDefault="00481574" w:rsidP="000C2989">
            <w:pPr>
              <w:widowControl w:val="0"/>
              <w:spacing w:after="0" w:line="240" w:lineRule="auto"/>
              <w:jc w:val="center"/>
              <w:rPr>
                <w:rFonts w:ascii="Times New Roman" w:eastAsia="Times New Roman" w:hAnsi="Times New Roman" w:cs="Times New Roman"/>
                <w:sz w:val="24"/>
                <w:szCs w:val="24"/>
                <w:lang w:eastAsia="ru-RU"/>
              </w:rPr>
            </w:pPr>
          </w:p>
        </w:tc>
        <w:tc>
          <w:tcPr>
            <w:tcW w:w="397" w:type="dxa"/>
            <w:vAlign w:val="bottom"/>
          </w:tcPr>
          <w:p w:rsidR="00481574" w:rsidRPr="006801AC" w:rsidRDefault="00481574" w:rsidP="000C2989">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rsidR="00481574" w:rsidRPr="006801AC" w:rsidRDefault="00481574" w:rsidP="000C2989">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 </w:t>
            </w:r>
          </w:p>
        </w:tc>
      </w:tr>
      <w:tr w:rsidR="00481574" w:rsidRPr="006801AC" w:rsidTr="000C2989">
        <w:tc>
          <w:tcPr>
            <w:tcW w:w="4770" w:type="dxa"/>
            <w:gridSpan w:val="4"/>
          </w:tcPr>
          <w:p w:rsidR="00481574" w:rsidRPr="006801AC" w:rsidRDefault="00481574" w:rsidP="000C2989">
            <w:pPr>
              <w:widowControl w:val="0"/>
              <w:spacing w:after="0" w:line="240" w:lineRule="auto"/>
              <w:jc w:val="center"/>
              <w:rPr>
                <w:rFonts w:ascii="Times New Roman" w:eastAsia="Times New Roman" w:hAnsi="Times New Roman" w:cs="Times New Roman"/>
                <w:sz w:val="24"/>
                <w:szCs w:val="24"/>
                <w:lang w:eastAsia="ru-RU"/>
              </w:rPr>
            </w:pPr>
            <w:proofErr w:type="spellStart"/>
            <w:r w:rsidRPr="006801AC">
              <w:rPr>
                <w:rFonts w:ascii="Times New Roman" w:eastAsia="Times New Roman" w:hAnsi="Times New Roman" w:cs="Times New Roman"/>
                <w:sz w:val="24"/>
                <w:szCs w:val="24"/>
                <w:lang w:eastAsia="ru-RU"/>
              </w:rPr>
              <w:t>с.</w:t>
            </w:r>
            <w:r w:rsidR="00734425">
              <w:rPr>
                <w:rFonts w:ascii="Times New Roman" w:eastAsia="Times New Roman" w:hAnsi="Times New Roman" w:cs="Times New Roman"/>
                <w:sz w:val="24"/>
                <w:szCs w:val="24"/>
                <w:lang w:eastAsia="ru-RU"/>
              </w:rPr>
              <w:t>.Новое</w:t>
            </w:r>
            <w:proofErr w:type="spellEnd"/>
            <w:r w:rsidR="00734425">
              <w:rPr>
                <w:rFonts w:ascii="Times New Roman" w:eastAsia="Times New Roman" w:hAnsi="Times New Roman" w:cs="Times New Roman"/>
                <w:sz w:val="24"/>
                <w:szCs w:val="24"/>
                <w:lang w:eastAsia="ru-RU"/>
              </w:rPr>
              <w:t xml:space="preserve"> </w:t>
            </w:r>
            <w:proofErr w:type="spellStart"/>
            <w:r w:rsidR="00734425">
              <w:rPr>
                <w:rFonts w:ascii="Times New Roman" w:eastAsia="Times New Roman" w:hAnsi="Times New Roman" w:cs="Times New Roman"/>
                <w:sz w:val="24"/>
                <w:szCs w:val="24"/>
                <w:lang w:eastAsia="ru-RU"/>
              </w:rPr>
              <w:t>Шаткино</w:t>
            </w:r>
            <w:proofErr w:type="spellEnd"/>
          </w:p>
          <w:p w:rsidR="00481574" w:rsidRPr="006801AC" w:rsidRDefault="00481574" w:rsidP="000C2989">
            <w:pPr>
              <w:widowControl w:val="0"/>
              <w:spacing w:after="0" w:line="240" w:lineRule="auto"/>
              <w:jc w:val="center"/>
              <w:rPr>
                <w:rFonts w:ascii="Times New Roman" w:eastAsia="Times New Roman" w:hAnsi="Times New Roman" w:cs="Times New Roman"/>
                <w:sz w:val="24"/>
                <w:szCs w:val="24"/>
                <w:lang w:eastAsia="ru-RU"/>
              </w:rPr>
            </w:pPr>
          </w:p>
        </w:tc>
      </w:tr>
    </w:tbl>
    <w:p w:rsidR="00481574" w:rsidRPr="006801AC" w:rsidRDefault="00481574" w:rsidP="00481574">
      <w:pPr>
        <w:spacing w:after="0" w:line="240" w:lineRule="auto"/>
        <w:rPr>
          <w:rFonts w:ascii="Times New Roman" w:eastAsia="Times New Roman" w:hAnsi="Times New Roman" w:cs="Times New Roman"/>
          <w:sz w:val="28"/>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b/>
          <w:sz w:val="24"/>
          <w:szCs w:val="24"/>
          <w:lang w:eastAsia="ru-RU"/>
        </w:rPr>
      </w:pPr>
    </w:p>
    <w:p w:rsidR="00481574" w:rsidRPr="006801AC" w:rsidRDefault="00481574" w:rsidP="00481574">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p w:rsidR="00481574" w:rsidRPr="006801AC" w:rsidRDefault="00481574" w:rsidP="00481574">
      <w:pPr>
        <w:spacing w:after="0" w:line="209" w:lineRule="atLeast"/>
        <w:jc w:val="center"/>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О внесении изменений в местные нормативы градостроительного проектирования </w:t>
      </w:r>
      <w:proofErr w:type="spellStart"/>
      <w:r w:rsidR="00734425">
        <w:rPr>
          <w:rFonts w:ascii="Times New Roman" w:eastAsia="Times New Roman" w:hAnsi="Times New Roman" w:cs="Times New Roman"/>
          <w:b/>
          <w:sz w:val="24"/>
          <w:szCs w:val="24"/>
          <w:lang w:eastAsia="ru-RU"/>
        </w:rPr>
        <w:t>Новошаткинского</w:t>
      </w:r>
      <w:proofErr w:type="spellEnd"/>
      <w:r w:rsidRPr="006801AC">
        <w:rPr>
          <w:rFonts w:ascii="Times New Roman" w:eastAsia="Times New Roman" w:hAnsi="Times New Roman" w:cs="Times New Roman"/>
          <w:b/>
          <w:sz w:val="24"/>
          <w:szCs w:val="24"/>
          <w:lang w:eastAsia="ru-RU"/>
        </w:rPr>
        <w:t xml:space="preserve"> сельсовета Камешкирского района Пензенской области</w:t>
      </w:r>
      <w:r w:rsidRPr="006801AC">
        <w:rPr>
          <w:rFonts w:ascii="Times New Roman" w:eastAsia="Times New Roman" w:hAnsi="Times New Roman" w:cs="Times New Roman"/>
          <w:sz w:val="24"/>
          <w:szCs w:val="24"/>
          <w:lang w:eastAsia="ru-RU"/>
        </w:rPr>
        <w:t xml:space="preserve"> </w:t>
      </w:r>
    </w:p>
    <w:p w:rsidR="00481574" w:rsidRPr="006801AC" w:rsidRDefault="00481574" w:rsidP="00734425">
      <w:pPr>
        <w:widowControl w:val="0"/>
        <w:spacing w:after="0" w:line="209" w:lineRule="atLeast"/>
        <w:jc w:val="both"/>
        <w:rPr>
          <w:rFonts w:ascii="Times New Roman" w:eastAsia="Times New Roman" w:hAnsi="Times New Roman" w:cs="Times New Roman"/>
          <w:sz w:val="20"/>
          <w:szCs w:val="20"/>
          <w:lang w:eastAsia="ru-RU"/>
        </w:rPr>
      </w:pPr>
      <w:r w:rsidRPr="006801AC">
        <w:rPr>
          <w:rFonts w:ascii="Times New Roman" w:eastAsia="Times New Roman" w:hAnsi="Times New Roman" w:cs="Times New Roman"/>
          <w:sz w:val="20"/>
          <w:szCs w:val="20"/>
          <w:lang w:eastAsia="ru-RU"/>
        </w:rPr>
        <w:br/>
      </w:r>
      <w:r w:rsidRPr="006801AC">
        <w:rPr>
          <w:rFonts w:ascii="Times New Roman" w:eastAsia="Times New Roman" w:hAnsi="Times New Roman" w:cs="Times New Roman"/>
          <w:sz w:val="24"/>
          <w:szCs w:val="24"/>
          <w:lang w:eastAsia="ru-RU"/>
        </w:rPr>
        <w:t xml:space="preserve">   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proofErr w:type="spellStart"/>
      <w:r w:rsidR="00734425">
        <w:rPr>
          <w:rFonts w:ascii="Times New Roman" w:eastAsia="Times New Roman" w:hAnsi="Times New Roman" w:cs="Times New Roman"/>
          <w:sz w:val="24"/>
          <w:szCs w:val="24"/>
          <w:lang w:eastAsia="ru-RU"/>
        </w:rPr>
        <w:t>Новошаткинского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w:t>
      </w:r>
      <w:r w:rsidR="00734425">
        <w:rPr>
          <w:rFonts w:ascii="Times New Roman" w:eastAsia="Times New Roman" w:hAnsi="Times New Roman" w:cs="Times New Roman"/>
          <w:sz w:val="24"/>
          <w:szCs w:val="24"/>
          <w:lang w:eastAsia="ru-RU"/>
        </w:rPr>
        <w:t xml:space="preserve"> области</w:t>
      </w:r>
      <w:r w:rsidRPr="006801AC">
        <w:rPr>
          <w:rFonts w:ascii="Times New Roman" w:eastAsia="Times New Roman" w:hAnsi="Times New Roman" w:cs="Times New Roman"/>
          <w:sz w:val="20"/>
          <w:szCs w:val="20"/>
          <w:lang w:eastAsia="ru-RU"/>
        </w:rPr>
        <w:t xml:space="preserve"> </w:t>
      </w:r>
    </w:p>
    <w:p w:rsidR="00481574" w:rsidRPr="006801AC" w:rsidRDefault="00481574" w:rsidP="00481574">
      <w:pPr>
        <w:widowControl w:val="0"/>
        <w:spacing w:after="0" w:line="209" w:lineRule="atLeast"/>
        <w:rPr>
          <w:rFonts w:ascii="Times New Roman" w:eastAsia="Times New Roman" w:hAnsi="Times New Roman" w:cs="Times New Roman"/>
          <w:sz w:val="20"/>
          <w:szCs w:val="20"/>
          <w:lang w:eastAsia="ru-RU"/>
        </w:rPr>
      </w:pP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sz w:val="20"/>
          <w:szCs w:val="20"/>
          <w:lang w:eastAsia="ru-RU"/>
        </w:rPr>
        <w:t> </w:t>
      </w:r>
      <w:r w:rsidRPr="006801AC">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b/>
          <w:sz w:val="24"/>
          <w:szCs w:val="24"/>
          <w:lang w:eastAsia="ru-RU"/>
        </w:rPr>
        <w:t xml:space="preserve">Комитет местного самоуправления </w:t>
      </w:r>
      <w:proofErr w:type="spellStart"/>
      <w:r w:rsidR="00734425">
        <w:rPr>
          <w:rFonts w:ascii="Times New Roman" w:eastAsia="Times New Roman" w:hAnsi="Times New Roman" w:cs="Times New Roman"/>
          <w:b/>
          <w:sz w:val="24"/>
          <w:szCs w:val="24"/>
          <w:lang w:eastAsia="ru-RU"/>
        </w:rPr>
        <w:t>Новошаткинского</w:t>
      </w:r>
      <w:proofErr w:type="spellEnd"/>
      <w:r w:rsidRPr="006801AC">
        <w:rPr>
          <w:rFonts w:ascii="Times New Roman" w:eastAsia="Times New Roman" w:hAnsi="Times New Roman" w:cs="Times New Roman"/>
          <w:b/>
          <w:sz w:val="24"/>
          <w:szCs w:val="24"/>
          <w:lang w:eastAsia="ru-RU"/>
        </w:rPr>
        <w:t xml:space="preserve"> сельсовета </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Камешкирского района Пензенской области решил:</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 xml:space="preserve"> Внести в местные нормативы градостроительного проектирования </w:t>
      </w:r>
      <w:proofErr w:type="spellStart"/>
      <w:r w:rsidR="00734425">
        <w:rPr>
          <w:rFonts w:ascii="Times New Roman" w:eastAsia="Times New Roman" w:hAnsi="Times New Roman" w:cs="Times New Roman"/>
          <w:sz w:val="24"/>
          <w:szCs w:val="24"/>
          <w:lang w:eastAsia="ru-RU"/>
        </w:rPr>
        <w:t>Новошаткинского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 утвержденные  решением  Комитет</w:t>
      </w:r>
      <w:r>
        <w:rPr>
          <w:rFonts w:ascii="Times New Roman" w:eastAsia="Times New Roman" w:hAnsi="Times New Roman" w:cs="Times New Roman"/>
          <w:sz w:val="24"/>
          <w:szCs w:val="24"/>
          <w:lang w:eastAsia="ru-RU"/>
        </w:rPr>
        <w:t>а</w:t>
      </w:r>
      <w:r w:rsidRPr="006801AC">
        <w:rPr>
          <w:rFonts w:ascii="Times New Roman" w:eastAsia="Times New Roman" w:hAnsi="Times New Roman" w:cs="Times New Roman"/>
          <w:sz w:val="24"/>
          <w:szCs w:val="24"/>
          <w:lang w:eastAsia="ru-RU"/>
        </w:rPr>
        <w:t xml:space="preserve"> местного самоуп</w:t>
      </w:r>
      <w:r>
        <w:rPr>
          <w:rFonts w:ascii="Times New Roman" w:eastAsia="Times New Roman" w:hAnsi="Times New Roman" w:cs="Times New Roman"/>
          <w:sz w:val="24"/>
          <w:szCs w:val="24"/>
          <w:lang w:eastAsia="ru-RU"/>
        </w:rPr>
        <w:t xml:space="preserve">равления </w:t>
      </w:r>
      <w:proofErr w:type="spellStart"/>
      <w:r w:rsidR="00734425">
        <w:rPr>
          <w:rFonts w:ascii="Times New Roman" w:eastAsia="Times New Roman" w:hAnsi="Times New Roman" w:cs="Times New Roman"/>
          <w:sz w:val="24"/>
          <w:szCs w:val="24"/>
          <w:lang w:eastAsia="ru-RU"/>
        </w:rPr>
        <w:t>Новошаткинского</w:t>
      </w:r>
      <w:proofErr w:type="spellEnd"/>
      <w:r>
        <w:rPr>
          <w:rFonts w:ascii="Times New Roman" w:eastAsia="Times New Roman" w:hAnsi="Times New Roman" w:cs="Times New Roman"/>
          <w:sz w:val="24"/>
          <w:szCs w:val="24"/>
          <w:lang w:eastAsia="ru-RU"/>
        </w:rPr>
        <w:t xml:space="preserve"> сельсовета </w:t>
      </w:r>
      <w:r w:rsidRPr="006801AC">
        <w:rPr>
          <w:rFonts w:ascii="Times New Roman" w:eastAsia="Times New Roman" w:hAnsi="Times New Roman" w:cs="Times New Roman"/>
          <w:sz w:val="24"/>
          <w:szCs w:val="24"/>
          <w:lang w:eastAsia="ru-RU"/>
        </w:rPr>
        <w:t>Камешкирского района Пензенской области</w:t>
      </w:r>
      <w:r w:rsidR="00734425">
        <w:rPr>
          <w:rFonts w:ascii="Times New Roman" w:eastAsia="Times New Roman" w:hAnsi="Times New Roman" w:cs="Times New Roman"/>
          <w:sz w:val="24"/>
          <w:szCs w:val="24"/>
          <w:lang w:eastAsia="ru-RU"/>
        </w:rPr>
        <w:t xml:space="preserve"> от 20.01.2019</w:t>
      </w:r>
      <w:r w:rsidRPr="006801AC">
        <w:rPr>
          <w:rFonts w:ascii="Times New Roman" w:eastAsia="Times New Roman" w:hAnsi="Times New Roman" w:cs="Times New Roman"/>
          <w:sz w:val="24"/>
          <w:szCs w:val="24"/>
          <w:lang w:eastAsia="ru-RU"/>
        </w:rPr>
        <w:t xml:space="preserve">  </w:t>
      </w:r>
      <w:r w:rsidR="00734425">
        <w:rPr>
          <w:rFonts w:ascii="Times New Roman" w:eastAsia="Times New Roman" w:hAnsi="Times New Roman" w:cs="Times New Roman"/>
          <w:sz w:val="24"/>
          <w:szCs w:val="24"/>
          <w:lang w:eastAsia="ru-RU"/>
        </w:rPr>
        <w:t>№  523-79</w:t>
      </w:r>
      <w:r w:rsidRPr="006801AC">
        <w:rPr>
          <w:rFonts w:ascii="Times New Roman" w:eastAsia="Times New Roman" w:hAnsi="Times New Roman" w:cs="Times New Roman"/>
          <w:sz w:val="24"/>
          <w:szCs w:val="24"/>
          <w:lang w:eastAsia="ru-RU"/>
        </w:rPr>
        <w:t>/2   изменения, изложив их в новой редакции</w:t>
      </w:r>
      <w:r w:rsidR="00D11673">
        <w:rPr>
          <w:rFonts w:ascii="Times New Roman" w:eastAsia="Times New Roman" w:hAnsi="Times New Roman" w:cs="Times New Roman"/>
          <w:sz w:val="24"/>
          <w:szCs w:val="24"/>
          <w:lang w:eastAsia="ru-RU"/>
        </w:rPr>
        <w:t>, согласно приложения</w:t>
      </w:r>
      <w:r>
        <w:rPr>
          <w:rFonts w:ascii="Times New Roman" w:eastAsia="Times New Roman" w:hAnsi="Times New Roman" w:cs="Times New Roman"/>
          <w:sz w:val="24"/>
          <w:szCs w:val="24"/>
          <w:lang w:eastAsia="ru-RU"/>
        </w:rPr>
        <w:t>.</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2.  Опубликовать настоящее решение в информационном бюллетене «</w:t>
      </w:r>
      <w:r w:rsidR="00734425">
        <w:rPr>
          <w:rFonts w:ascii="Times New Roman" w:eastAsia="Times New Roman" w:hAnsi="Times New Roman" w:cs="Times New Roman"/>
          <w:sz w:val="24"/>
          <w:szCs w:val="24"/>
          <w:lang w:eastAsia="ru-RU"/>
        </w:rPr>
        <w:t>Сельские</w:t>
      </w:r>
      <w:r w:rsidRPr="006801AC">
        <w:rPr>
          <w:rFonts w:ascii="Times New Roman" w:eastAsia="Times New Roman" w:hAnsi="Times New Roman" w:cs="Times New Roman"/>
          <w:sz w:val="24"/>
          <w:szCs w:val="24"/>
          <w:lang w:eastAsia="ru-RU"/>
        </w:rPr>
        <w:t xml:space="preserve"> вести ».</w:t>
      </w:r>
    </w:p>
    <w:p w:rsidR="00481574" w:rsidRPr="006801AC" w:rsidRDefault="00481574" w:rsidP="004815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w:t>
      </w:r>
    </w:p>
    <w:p w:rsidR="00481574" w:rsidRPr="006801AC" w:rsidRDefault="00481574" w:rsidP="00481574">
      <w:pPr>
        <w:widowControl w:val="0"/>
        <w:spacing w:after="12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4.  Контроль за исполнением настоящего решения возложить на Главу </w:t>
      </w:r>
      <w:proofErr w:type="spellStart"/>
      <w:r w:rsidR="00734425">
        <w:rPr>
          <w:rFonts w:ascii="Times New Roman" w:eastAsia="Times New Roman" w:hAnsi="Times New Roman" w:cs="Times New Roman"/>
          <w:sz w:val="24"/>
          <w:szCs w:val="24"/>
          <w:lang w:eastAsia="ru-RU"/>
        </w:rPr>
        <w:t>Новошаткинского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w:t>
      </w:r>
    </w:p>
    <w:p w:rsidR="00481574" w:rsidRPr="006801AC" w:rsidRDefault="00481574" w:rsidP="00481574">
      <w:pPr>
        <w:widowControl w:val="0"/>
        <w:spacing w:after="120" w:line="240" w:lineRule="auto"/>
        <w:rPr>
          <w:rFonts w:ascii="Times New Roman" w:eastAsia="Times New Roman" w:hAnsi="Times New Roman" w:cs="Times New Roman"/>
          <w:sz w:val="24"/>
          <w:szCs w:val="20"/>
          <w:lang w:eastAsia="ru-RU"/>
        </w:rPr>
      </w:pP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 xml:space="preserve">Глава </w:t>
      </w:r>
      <w:proofErr w:type="spellStart"/>
      <w:r w:rsidR="00734425">
        <w:rPr>
          <w:rFonts w:ascii="Times New Roman" w:eastAsia="Times New Roman" w:hAnsi="Times New Roman" w:cs="Arial"/>
          <w:b/>
          <w:sz w:val="24"/>
          <w:szCs w:val="24"/>
          <w:lang w:eastAsia="ru-RU"/>
        </w:rPr>
        <w:t>Новошаткинского</w:t>
      </w:r>
      <w:proofErr w:type="spellEnd"/>
      <w:r w:rsidRPr="006801AC">
        <w:rPr>
          <w:rFonts w:ascii="Times New Roman" w:eastAsia="Times New Roman" w:hAnsi="Times New Roman" w:cs="Arial"/>
          <w:b/>
          <w:sz w:val="24"/>
          <w:szCs w:val="24"/>
          <w:lang w:eastAsia="ru-RU"/>
        </w:rPr>
        <w:t xml:space="preserve"> сельсовета</w:t>
      </w: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Камешкирского района</w:t>
      </w:r>
    </w:p>
    <w:p w:rsidR="00481574" w:rsidRPr="006801AC" w:rsidRDefault="00481574" w:rsidP="00481574">
      <w:pPr>
        <w:widowControl w:val="0"/>
        <w:spacing w:after="0" w:line="240" w:lineRule="auto"/>
        <w:jc w:val="both"/>
        <w:rPr>
          <w:rFonts w:ascii="Times New Roman" w:eastAsia="Times New Roman" w:hAnsi="Times New Roman" w:cs="Times New Roman"/>
          <w:bCs/>
          <w:sz w:val="24"/>
          <w:szCs w:val="24"/>
          <w:lang w:eastAsia="ru-RU"/>
        </w:rPr>
      </w:pPr>
      <w:r w:rsidRPr="006801AC">
        <w:rPr>
          <w:rFonts w:ascii="Times New Roman" w:eastAsia="Times New Roman" w:hAnsi="Times New Roman" w:cs="Times New Roman"/>
          <w:b/>
          <w:sz w:val="24"/>
          <w:szCs w:val="24"/>
          <w:lang w:eastAsia="ru-RU"/>
        </w:rPr>
        <w:t xml:space="preserve">         Пензенской области</w:t>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t xml:space="preserve">                                             </w:t>
      </w:r>
      <w:proofErr w:type="spellStart"/>
      <w:r w:rsidR="000C2989">
        <w:rPr>
          <w:rFonts w:ascii="Times New Roman" w:eastAsia="Times New Roman" w:hAnsi="Times New Roman" w:cs="Times New Roman"/>
          <w:b/>
          <w:sz w:val="24"/>
          <w:szCs w:val="24"/>
          <w:lang w:eastAsia="ru-RU"/>
        </w:rPr>
        <w:t>Е.Н.Кодорова</w:t>
      </w:r>
      <w:proofErr w:type="spellEnd"/>
    </w:p>
    <w:p w:rsidR="00481574" w:rsidRPr="00396F43" w:rsidRDefault="00481574" w:rsidP="00481574">
      <w:pPr>
        <w:widowControl w:val="0"/>
        <w:spacing w:after="0" w:line="240" w:lineRule="auto"/>
        <w:jc w:val="both"/>
        <w:rPr>
          <w:rFonts w:ascii="Times New Roman" w:eastAsia="Times New Roman" w:hAnsi="Times New Roman" w:cs="Times New Roman"/>
          <w:sz w:val="28"/>
          <w:szCs w:val="20"/>
          <w:lang w:eastAsia="ru-RU"/>
        </w:rPr>
      </w:pPr>
    </w:p>
    <w:p w:rsidR="00481574" w:rsidRPr="00396F43" w:rsidRDefault="00481574" w:rsidP="00396F43">
      <w:pPr>
        <w:widowControl w:val="0"/>
        <w:spacing w:after="0" w:line="240" w:lineRule="auto"/>
        <w:rPr>
          <w:rFonts w:ascii="Times New Roman" w:eastAsia="Times New Roman" w:hAnsi="Times New Roman" w:cs="Times New Roman"/>
          <w:sz w:val="26"/>
          <w:szCs w:val="26"/>
          <w:lang w:eastAsia="ru-RU"/>
        </w:rPr>
        <w:sectPr w:rsidR="00481574" w:rsidRPr="00396F43" w:rsidSect="00396F43">
          <w:headerReference w:type="default" r:id="rId9"/>
          <w:endnotePr>
            <w:numFmt w:val="decimal"/>
          </w:endnotePr>
          <w:pgSz w:w="11907" w:h="16840" w:code="9"/>
          <w:pgMar w:top="1134" w:right="850" w:bottom="1134" w:left="1701" w:header="720" w:footer="720" w:gutter="0"/>
          <w:cols w:space="720"/>
          <w:titlePg/>
          <w:docGrid w:linePitch="272"/>
        </w:sectPr>
      </w:pPr>
    </w:p>
    <w:p w:rsidR="00396F43" w:rsidRPr="00396F43" w:rsidRDefault="00396F43" w:rsidP="00396F43">
      <w:pPr>
        <w:spacing w:after="0" w:line="232" w:lineRule="auto"/>
        <w:ind w:left="5670"/>
        <w:jc w:val="right"/>
        <w:rPr>
          <w:rFonts w:ascii="Times New Roman" w:eastAsia="NSimSun" w:hAnsi="Times New Roman" w:cs="Times New Roman"/>
          <w:kern w:val="2"/>
          <w:sz w:val="20"/>
          <w:szCs w:val="20"/>
          <w:lang w:eastAsia="zh-CN" w:bidi="hi-IN"/>
        </w:rPr>
      </w:pPr>
      <w:bookmarkStart w:id="1" w:name="__RefHeading___Toc27727_3578142504"/>
      <w:bookmarkStart w:id="2" w:name="__RefHeading___Toc27733_3578142504"/>
      <w:bookmarkStart w:id="3" w:name="__RefHeading___Toc27793_3578142504"/>
      <w:bookmarkEnd w:id="1"/>
      <w:bookmarkEnd w:id="2"/>
      <w:bookmarkEnd w:id="3"/>
      <w:r w:rsidRPr="00396F43">
        <w:rPr>
          <w:rFonts w:ascii="Times New Roman" w:eastAsia="NSimSun" w:hAnsi="Times New Roman" w:cs="Liberation Mono"/>
          <w:kern w:val="2"/>
          <w:sz w:val="20"/>
          <w:szCs w:val="20"/>
          <w:lang w:eastAsia="zh-CN" w:bidi="hi-IN"/>
        </w:rPr>
        <w:lastRenderedPageBreak/>
        <w:t xml:space="preserve">      </w:t>
      </w:r>
      <w:r w:rsidRPr="00396F43">
        <w:rPr>
          <w:rFonts w:ascii="Times New Roman" w:eastAsia="NSimSun" w:hAnsi="Times New Roman" w:cs="Times New Roman"/>
          <w:kern w:val="2"/>
          <w:sz w:val="20"/>
          <w:szCs w:val="20"/>
          <w:lang w:eastAsia="zh-CN" w:bidi="hi-IN"/>
        </w:rPr>
        <w:t xml:space="preserve">Приложение </w:t>
      </w:r>
    </w:p>
    <w:p w:rsidR="006801AC" w:rsidRPr="006801AC" w:rsidRDefault="00396F43" w:rsidP="006801AC">
      <w:pPr>
        <w:spacing w:after="0" w:line="232" w:lineRule="auto"/>
        <w:ind w:left="5670"/>
        <w:jc w:val="right"/>
        <w:rPr>
          <w:rFonts w:ascii="Times New Roman" w:eastAsia="NSimSun"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zh-CN" w:bidi="hi-IN"/>
        </w:rPr>
        <w:t xml:space="preserve">к решению </w:t>
      </w:r>
      <w:r w:rsidR="006801AC" w:rsidRPr="006801AC">
        <w:rPr>
          <w:rFonts w:ascii="Times New Roman" w:eastAsia="NSimSun" w:hAnsi="Times New Roman" w:cs="Times New Roman"/>
          <w:kern w:val="2"/>
          <w:sz w:val="20"/>
          <w:szCs w:val="20"/>
          <w:lang w:eastAsia="zh-CN" w:bidi="hi-IN"/>
        </w:rPr>
        <w:t>Комитет</w:t>
      </w:r>
      <w:r w:rsidR="006801AC">
        <w:rPr>
          <w:rFonts w:ascii="Times New Roman" w:eastAsia="NSimSun" w:hAnsi="Times New Roman" w:cs="Times New Roman"/>
          <w:kern w:val="2"/>
          <w:sz w:val="20"/>
          <w:szCs w:val="20"/>
          <w:lang w:eastAsia="zh-CN" w:bidi="hi-IN"/>
        </w:rPr>
        <w:t>а</w:t>
      </w:r>
      <w:r w:rsidR="006801AC" w:rsidRPr="006801AC">
        <w:rPr>
          <w:rFonts w:ascii="Times New Roman" w:eastAsia="NSimSun" w:hAnsi="Times New Roman" w:cs="Times New Roman"/>
          <w:kern w:val="2"/>
          <w:sz w:val="20"/>
          <w:szCs w:val="20"/>
          <w:lang w:eastAsia="zh-CN" w:bidi="hi-IN"/>
        </w:rPr>
        <w:t xml:space="preserve"> местного самоуправления </w:t>
      </w:r>
      <w:proofErr w:type="spellStart"/>
      <w:r w:rsidR="00734425">
        <w:rPr>
          <w:rFonts w:ascii="Times New Roman" w:eastAsia="NSimSun" w:hAnsi="Times New Roman" w:cs="Times New Roman"/>
          <w:kern w:val="2"/>
          <w:sz w:val="20"/>
          <w:szCs w:val="20"/>
          <w:lang w:eastAsia="zh-CN" w:bidi="hi-IN"/>
        </w:rPr>
        <w:t>Новошаткинского</w:t>
      </w:r>
      <w:proofErr w:type="spellEnd"/>
      <w:r w:rsidR="006801AC" w:rsidRPr="006801AC">
        <w:rPr>
          <w:rFonts w:ascii="Times New Roman" w:eastAsia="NSimSun" w:hAnsi="Times New Roman" w:cs="Times New Roman"/>
          <w:kern w:val="2"/>
          <w:sz w:val="20"/>
          <w:szCs w:val="20"/>
          <w:lang w:eastAsia="zh-CN" w:bidi="hi-IN"/>
        </w:rPr>
        <w:t xml:space="preserve"> сельсовета</w:t>
      </w:r>
    </w:p>
    <w:p w:rsidR="006801AC"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Камешкирского района</w:t>
      </w:r>
    </w:p>
    <w:p w:rsidR="00396F43" w:rsidRPr="00396F43"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 xml:space="preserve"> Пензенской области</w:t>
      </w:r>
    </w:p>
    <w:p w:rsidR="00396F43" w:rsidRPr="00396F43" w:rsidRDefault="00396F43" w:rsidP="00396F43">
      <w:pPr>
        <w:widowControl w:val="0"/>
        <w:spacing w:after="0" w:line="240" w:lineRule="auto"/>
        <w:jc w:val="right"/>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от </w:t>
      </w:r>
      <w:r w:rsidR="006801AC">
        <w:rPr>
          <w:rFonts w:ascii="Times New Roman" w:eastAsia="Times New Roman" w:hAnsi="Times New Roman" w:cs="Times New Roman"/>
          <w:sz w:val="20"/>
          <w:szCs w:val="20"/>
          <w:lang w:eastAsia="ru-RU"/>
        </w:rPr>
        <w:t>_____________</w:t>
      </w:r>
      <w:r w:rsidRPr="00396F43">
        <w:rPr>
          <w:rFonts w:ascii="Times New Roman" w:eastAsia="Times New Roman" w:hAnsi="Times New Roman" w:cs="Times New Roman"/>
          <w:sz w:val="20"/>
          <w:szCs w:val="20"/>
          <w:lang w:eastAsia="ru-RU"/>
        </w:rPr>
        <w:t xml:space="preserve">  №  </w:t>
      </w:r>
      <w:r w:rsidR="006801AC">
        <w:rPr>
          <w:rFonts w:ascii="Times New Roman" w:eastAsia="Times New Roman" w:hAnsi="Times New Roman" w:cs="Times New Roman"/>
          <w:sz w:val="20"/>
          <w:szCs w:val="20"/>
          <w:lang w:eastAsia="ru-RU"/>
        </w:rPr>
        <w:t>____</w:t>
      </w:r>
    </w:p>
    <w:p w:rsidR="00396F43" w:rsidRPr="00396F43" w:rsidRDefault="00396F43" w:rsidP="00396F43">
      <w:pPr>
        <w:keepNext/>
        <w:spacing w:before="200" w:after="0" w:line="221"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bookmarkStart w:id="4" w:name="__RefHeading___Toc27735_3578142504"/>
      <w:bookmarkEnd w:id="4"/>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МЕСТНЫЕ НОРМАТИВЫ</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ГРАДОСТРОИТЕЛЬНОГО ПРОЕКТИРОВАНИЯ</w:t>
      </w:r>
    </w:p>
    <w:p w:rsidR="00396F43" w:rsidRPr="00396F43" w:rsidRDefault="00734425"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НОВОШАТКИНСКОГО</w:t>
      </w:r>
      <w:r w:rsidR="00396F43" w:rsidRPr="00396F43">
        <w:rPr>
          <w:rFonts w:ascii="Times New Roman" w:eastAsia="Times New Roman" w:hAnsi="Times New Roman" w:cs="Times New Roman"/>
          <w:b/>
          <w:kern w:val="32"/>
          <w:sz w:val="20"/>
          <w:szCs w:val="20"/>
          <w:lang w:eastAsia="ru-RU"/>
        </w:rPr>
        <w:t xml:space="preserve"> СЕЛЬСОВЕТА </w:t>
      </w:r>
      <w:r w:rsidR="00A11CCD">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center"/>
        <w:outlineLvl w:val="0"/>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1.ОСНОВНАЯ ЧАСТЬ</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r w:rsidRPr="00396F43">
        <w:rPr>
          <w:rFonts w:ascii="Times New Roman" w:eastAsia="Times New Roman" w:hAnsi="Times New Roman" w:cs="Times New Roman"/>
          <w:bCs/>
          <w:sz w:val="20"/>
          <w:szCs w:val="20"/>
          <w:lang w:eastAsia="ru-RU"/>
        </w:rPr>
        <w:t xml:space="preserve">Расчетные показатели минимально допустимого уровня обеспеченности объектами местного значения </w:t>
      </w:r>
      <w:proofErr w:type="spellStart"/>
      <w:r w:rsidR="00734425">
        <w:rPr>
          <w:rFonts w:ascii="Times New Roman" w:eastAsia="Times New Roman" w:hAnsi="Times New Roman" w:cs="Times New Roman"/>
          <w:bCs/>
          <w:sz w:val="20"/>
          <w:szCs w:val="20"/>
          <w:lang w:eastAsia="ru-RU"/>
        </w:rPr>
        <w:t>Новошаткинского</w:t>
      </w:r>
      <w:proofErr w:type="spellEnd"/>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 и расчетные показатели максимально допустимого уровня территориальной доступности таких объектов для населения </w:t>
      </w:r>
      <w:proofErr w:type="spellStart"/>
      <w:r w:rsidR="00734425">
        <w:rPr>
          <w:rFonts w:ascii="Times New Roman" w:eastAsia="Times New Roman" w:hAnsi="Times New Roman" w:cs="Times New Roman"/>
          <w:bCs/>
          <w:sz w:val="20"/>
          <w:szCs w:val="20"/>
          <w:lang w:eastAsia="ru-RU"/>
        </w:rPr>
        <w:t>Новошаткинского</w:t>
      </w:r>
      <w:proofErr w:type="spellEnd"/>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w:t>
      </w:r>
    </w:p>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763252">
      <w:pPr>
        <w:keepNext/>
        <w:widowControl w:val="0"/>
        <w:numPr>
          <w:ilvl w:val="1"/>
          <w:numId w:val="3"/>
        </w:numPr>
        <w:spacing w:after="0" w:line="252" w:lineRule="auto"/>
        <w:jc w:val="center"/>
        <w:outlineLvl w:val="1"/>
        <w:rPr>
          <w:rFonts w:ascii="Liberation Serif" w:eastAsia="NSimSun" w:hAnsi="Liberation Serif" w:cs="Arial"/>
          <w:kern w:val="2"/>
          <w:sz w:val="20"/>
          <w:szCs w:val="20"/>
          <w:lang w:eastAsia="zh-CN" w:bidi="hi-IN"/>
        </w:rPr>
      </w:pPr>
      <w:bookmarkStart w:id="5" w:name="__RefHeading___Toc27795_3578142504"/>
      <w:bookmarkEnd w:id="5"/>
      <w:r w:rsidRPr="00396F43">
        <w:rPr>
          <w:rFonts w:ascii="Times New Roman" w:eastAsia="Microsoft YaHei" w:hAnsi="Times New Roman" w:cs="Arial"/>
          <w:b/>
          <w:bCs/>
          <w:kern w:val="2"/>
          <w:sz w:val="20"/>
          <w:szCs w:val="20"/>
          <w:lang w:eastAsia="zh-CN" w:bidi="hi-IN"/>
        </w:rPr>
        <w:t xml:space="preserve">1.1. </w:t>
      </w:r>
      <w:r w:rsidR="00763252" w:rsidRPr="00763252">
        <w:rPr>
          <w:rFonts w:ascii="Times New Roman" w:eastAsia="Microsoft YaHei" w:hAnsi="Times New Roman" w:cs="Calibri"/>
          <w:b/>
          <w:bCs/>
          <w:color w:val="000000"/>
          <w:kern w:val="2"/>
          <w:sz w:val="20"/>
          <w:szCs w:val="20"/>
          <w:lang w:eastAsia="zh-CN" w:bidi="hi-IN"/>
        </w:rPr>
        <w:t>Объекты инженерной инфраструктуры местного значения, в том числ</w:t>
      </w:r>
      <w:r w:rsidR="00763252">
        <w:rPr>
          <w:rFonts w:ascii="Times New Roman" w:eastAsia="Microsoft YaHei" w:hAnsi="Times New Roman" w:cs="Calibri"/>
          <w:b/>
          <w:bCs/>
          <w:color w:val="000000"/>
          <w:kern w:val="2"/>
          <w:sz w:val="20"/>
          <w:szCs w:val="20"/>
          <w:lang w:eastAsia="zh-CN" w:bidi="hi-IN"/>
        </w:rPr>
        <w:t>е линейные и объекты энергетики</w:t>
      </w:r>
    </w:p>
    <w:tbl>
      <w:tblPr>
        <w:tblStyle w:val="afa"/>
        <w:tblW w:w="9871" w:type="dxa"/>
        <w:tblInd w:w="-34" w:type="dxa"/>
        <w:tblLayout w:type="fixed"/>
        <w:tblLook w:val="04A0" w:firstRow="1" w:lastRow="0" w:firstColumn="1" w:lastColumn="0" w:noHBand="0" w:noVBand="1"/>
      </w:tblPr>
      <w:tblGrid>
        <w:gridCol w:w="709"/>
        <w:gridCol w:w="2127"/>
        <w:gridCol w:w="1134"/>
        <w:gridCol w:w="3543"/>
        <w:gridCol w:w="1134"/>
        <w:gridCol w:w="1224"/>
      </w:tblGrid>
      <w:tr w:rsidR="00396F43" w:rsidRPr="00396F43" w:rsidTr="006801AC">
        <w:tc>
          <w:tcPr>
            <w:tcW w:w="709" w:type="dxa"/>
            <w:vMerge w:val="restart"/>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 п/п</w:t>
            </w:r>
          </w:p>
        </w:tc>
        <w:tc>
          <w:tcPr>
            <w:tcW w:w="2127" w:type="dxa"/>
            <w:vMerge w:val="restart"/>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объекта</w:t>
            </w:r>
          </w:p>
        </w:tc>
        <w:tc>
          <w:tcPr>
            <w:tcW w:w="4677"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358"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1042"/>
        </w:trPr>
        <w:tc>
          <w:tcPr>
            <w:tcW w:w="709"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2127"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1134" w:type="dxa"/>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52" w:lineRule="auto"/>
              <w:ind w:left="-108"/>
              <w:jc w:val="center"/>
              <w:rPr>
                <w:rFonts w:ascii="Times New Roman" w:hAnsi="Times New Roman" w:cs="Times New Roman"/>
                <w:b/>
                <w:bCs/>
                <w:szCs w:val="20"/>
              </w:rPr>
            </w:pPr>
            <w:r w:rsidRPr="00396F43">
              <w:rPr>
                <w:rFonts w:ascii="Times New Roman" w:hAnsi="Times New Roman" w:cs="Times New Roman"/>
                <w:szCs w:val="20"/>
              </w:rPr>
              <w:t>измерения</w:t>
            </w:r>
          </w:p>
        </w:tc>
        <w:tc>
          <w:tcPr>
            <w:tcW w:w="3543" w:type="dxa"/>
            <w:vAlign w:val="center"/>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134" w:type="dxa"/>
            <w:vAlign w:val="center"/>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 xml:space="preserve"> единица</w:t>
            </w:r>
          </w:p>
          <w:p w:rsidR="00396F43" w:rsidRPr="00396F43" w:rsidRDefault="00396F43" w:rsidP="00396F43">
            <w:pPr>
              <w:widowControl w:val="0"/>
              <w:numPr>
                <w:ilvl w:val="0"/>
                <w:numId w:val="3"/>
              </w:numPr>
              <w:spacing w:line="252" w:lineRule="auto"/>
              <w:ind w:left="-108" w:right="-108"/>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vAlign w:val="center"/>
          </w:tcPr>
          <w:p w:rsidR="00396F43" w:rsidRPr="00396F43" w:rsidRDefault="00396F43" w:rsidP="00396F43">
            <w:pPr>
              <w:widowControl w:val="0"/>
              <w:numPr>
                <w:ilvl w:val="0"/>
                <w:numId w:val="3"/>
              </w:numPr>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52"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4A0" w:firstRow="1" w:lastRow="0" w:firstColumn="1" w:lastColumn="0" w:noHBand="0" w:noVBand="1"/>
      </w:tblPr>
      <w:tblGrid>
        <w:gridCol w:w="709"/>
        <w:gridCol w:w="2127"/>
        <w:gridCol w:w="284"/>
        <w:gridCol w:w="850"/>
        <w:gridCol w:w="992"/>
        <w:gridCol w:w="425"/>
        <w:gridCol w:w="284"/>
        <w:gridCol w:w="425"/>
        <w:gridCol w:w="1417"/>
        <w:gridCol w:w="1134"/>
        <w:gridCol w:w="1224"/>
      </w:tblGrid>
      <w:tr w:rsidR="00396F43" w:rsidRPr="00396F43" w:rsidTr="006801AC">
        <w:trPr>
          <w:tblHeader/>
        </w:trPr>
        <w:tc>
          <w:tcPr>
            <w:tcW w:w="709"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1</w:t>
            </w:r>
          </w:p>
        </w:tc>
        <w:tc>
          <w:tcPr>
            <w:tcW w:w="2127"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2</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3</w:t>
            </w:r>
          </w:p>
        </w:tc>
        <w:tc>
          <w:tcPr>
            <w:tcW w:w="3543" w:type="dxa"/>
            <w:gridSpan w:val="5"/>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4</w:t>
            </w:r>
          </w:p>
        </w:tc>
        <w:tc>
          <w:tcPr>
            <w:tcW w:w="113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5</w:t>
            </w:r>
          </w:p>
        </w:tc>
        <w:tc>
          <w:tcPr>
            <w:tcW w:w="122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6</w:t>
            </w: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Объекты в области электроснабжения</w:t>
            </w:r>
          </w:p>
        </w:tc>
      </w:tr>
      <w:tr w:rsidR="00396F43" w:rsidRPr="00396F43" w:rsidTr="006801AC">
        <w:trPr>
          <w:trHeight w:val="2037"/>
        </w:trPr>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1.1</w:t>
            </w: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val="restart"/>
          </w:tcPr>
          <w:p w:rsidR="00396F43" w:rsidRPr="00396F43" w:rsidRDefault="00763252" w:rsidP="00396F43">
            <w:pPr>
              <w:widowControl w:val="0"/>
              <w:spacing w:line="221" w:lineRule="auto"/>
              <w:rPr>
                <w:rFonts w:ascii="Times New Roman" w:eastAsia="Times New Roman" w:hAnsi="Times New Roman" w:cs="Times New Roman"/>
                <w:color w:val="000000"/>
                <w:szCs w:val="20"/>
                <w:lang w:eastAsia="ru-RU"/>
              </w:rPr>
            </w:pPr>
            <w:r w:rsidRPr="00763252">
              <w:rPr>
                <w:rFonts w:ascii="Times New Roman" w:eastAsia="Times New Roman" w:hAnsi="Times New Roman" w:cs="Times New Roman"/>
                <w:color w:val="000000"/>
                <w:szCs w:val="20"/>
                <w:lang w:eastAsia="ru-RU"/>
              </w:rPr>
              <w:t>Объекты: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&lt;1&gt;</w:t>
            </w:r>
          </w:p>
        </w:tc>
        <w:tc>
          <w:tcPr>
            <w:tcW w:w="1134" w:type="dxa"/>
            <w:gridSpan w:val="2"/>
            <w:vMerge w:val="restart"/>
          </w:tcPr>
          <w:p w:rsidR="00396F43" w:rsidRPr="00396F43" w:rsidRDefault="00396F43" w:rsidP="00396F43">
            <w:pPr>
              <w:widowControl w:val="0"/>
              <w:spacing w:line="221" w:lineRule="auto"/>
              <w:jc w:val="center"/>
              <w:rPr>
                <w:rFonts w:ascii="Times New Roman" w:hAnsi="Times New Roman" w:cs="Times New Roman"/>
                <w:szCs w:val="20"/>
              </w:rPr>
            </w:pPr>
            <w:proofErr w:type="spellStart"/>
            <w:r w:rsidRPr="00396F43">
              <w:rPr>
                <w:rFonts w:ascii="Times New Roman" w:hAnsi="Times New Roman" w:cs="Times New Roman"/>
                <w:spacing w:val="-10"/>
                <w:szCs w:val="20"/>
              </w:rPr>
              <w:t>кВт</w:t>
            </w:r>
            <w:r w:rsidRPr="00396F43">
              <w:rPr>
                <w:rFonts w:ascii="Cambria Math" w:hAnsi="Cambria Math" w:cs="Cambria Math"/>
                <w:spacing w:val="-10"/>
                <w:szCs w:val="20"/>
              </w:rPr>
              <w:t>⋅.</w:t>
            </w:r>
            <w:r w:rsidRPr="00396F43">
              <w:rPr>
                <w:rFonts w:ascii="Times New Roman" w:hAnsi="Times New Roman" w:cs="Times New Roman"/>
                <w:spacing w:val="-10"/>
                <w:szCs w:val="20"/>
              </w:rPr>
              <w:t>ч</w:t>
            </w:r>
            <w:proofErr w:type="spellEnd"/>
            <w:r w:rsidRPr="00396F43">
              <w:rPr>
                <w:rFonts w:ascii="Times New Roman" w:hAnsi="Times New Roman" w:cs="Times New Roman"/>
                <w:spacing w:val="-10"/>
                <w:szCs w:val="20"/>
              </w:rPr>
              <w:t>/</w:t>
            </w:r>
            <w:r w:rsidRPr="00396F43">
              <w:rPr>
                <w:rFonts w:ascii="Times New Roman" w:hAnsi="Times New Roman" w:cs="Times New Roman"/>
                <w:szCs w:val="20"/>
              </w:rPr>
              <w:t xml:space="preserve"> год</w:t>
            </w: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w:t>
            </w:r>
            <w:r w:rsidRPr="00396F43">
              <w:rPr>
                <w:rFonts w:ascii="Times New Roman" w:hAnsi="Times New Roman" w:cs="Times New Roman"/>
                <w:szCs w:val="20"/>
              </w:rPr>
              <w:br/>
              <w:t xml:space="preserve">по укрупненным показателям электропотребления </w:t>
            </w:r>
            <w:r w:rsidRPr="00396F43">
              <w:rPr>
                <w:rFonts w:ascii="Times New Roman" w:hAnsi="Times New Roman" w:cs="Times New Roman"/>
                <w:szCs w:val="20"/>
              </w:rPr>
              <w:br/>
              <w:t xml:space="preserve">на 1 человека </w:t>
            </w:r>
            <w:r w:rsidRPr="00396F43">
              <w:rPr>
                <w:rFonts w:ascii="Times New Roman" w:hAnsi="Times New Roman" w:cs="Times New Roman"/>
                <w:szCs w:val="20"/>
              </w:rPr>
              <w:br/>
              <w:t>в зависимости от степени благоустройства и количества населения                                          &lt;*&gt;</w:t>
            </w:r>
          </w:p>
        </w:tc>
        <w:tc>
          <w:tcPr>
            <w:tcW w:w="2358"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без стационар-</w:t>
            </w:r>
            <w:proofErr w:type="spellStart"/>
            <w:r w:rsidRPr="00396F43">
              <w:rPr>
                <w:rFonts w:ascii="Times New Roman" w:hAnsi="Times New Roman" w:cs="Times New Roman"/>
                <w:szCs w:val="20"/>
              </w:rPr>
              <w:t>ных</w:t>
            </w:r>
            <w:proofErr w:type="spellEnd"/>
            <w:r w:rsidRPr="00396F43">
              <w:rPr>
                <w:rFonts w:ascii="Times New Roman" w:hAnsi="Times New Roman" w:cs="Times New Roman"/>
                <w:szCs w:val="20"/>
              </w:rPr>
              <w:t xml:space="preserve"> электро-плит, без кондиционеров:</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- 950.</w:t>
            </w:r>
          </w:p>
        </w:tc>
        <w:tc>
          <w:tcPr>
            <w:tcW w:w="2358" w:type="dxa"/>
            <w:gridSpan w:val="2"/>
            <w:vMerge w:val="restart"/>
          </w:tcPr>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widowControl w:val="0"/>
              <w:spacing w:line="221" w:lineRule="auto"/>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без стационар-</w:t>
            </w:r>
            <w:proofErr w:type="spellStart"/>
            <w:r w:rsidRPr="00396F43">
              <w:rPr>
                <w:rFonts w:ascii="Times New Roman" w:hAnsi="Times New Roman" w:cs="Times New Roman"/>
                <w:szCs w:val="20"/>
              </w:rPr>
              <w:t>ных</w:t>
            </w:r>
            <w:proofErr w:type="spellEnd"/>
            <w:r w:rsidRPr="00396F43">
              <w:rPr>
                <w:rFonts w:ascii="Times New Roman" w:hAnsi="Times New Roman" w:cs="Times New Roman"/>
                <w:szCs w:val="20"/>
              </w:rPr>
              <w:t xml:space="preserve"> электро-плит, </w:t>
            </w:r>
            <w:r w:rsidRPr="00396F43">
              <w:rPr>
                <w:rFonts w:ascii="Times New Roman" w:hAnsi="Times New Roman" w:cs="Times New Roman"/>
                <w:szCs w:val="20"/>
              </w:rPr>
              <w:br/>
              <w:t xml:space="preserve">с </w:t>
            </w:r>
            <w:proofErr w:type="spellStart"/>
            <w:r w:rsidRPr="00396F43">
              <w:rPr>
                <w:rFonts w:ascii="Times New Roman" w:hAnsi="Times New Roman" w:cs="Times New Roman"/>
                <w:szCs w:val="20"/>
              </w:rPr>
              <w:t>кондицио-нерами</w:t>
            </w:r>
            <w:proofErr w:type="spellEnd"/>
            <w:r w:rsidRPr="00396F43">
              <w:rPr>
                <w:rFonts w:ascii="Times New Roman" w:hAnsi="Times New Roman" w:cs="Times New Roman"/>
                <w:szCs w:val="20"/>
              </w:rPr>
              <w:t>:</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малые города- 1600.</w:t>
            </w:r>
          </w:p>
        </w:tc>
        <w:tc>
          <w:tcPr>
            <w:tcW w:w="2358"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6" w:lineRule="auto"/>
              <w:jc w:val="center"/>
              <w:rPr>
                <w:rFonts w:ascii="Times New Roman" w:hAnsi="Times New Roman" w:cs="Times New Roman"/>
                <w:bCs/>
                <w:szCs w:val="20"/>
              </w:rPr>
            </w:pPr>
            <w:r w:rsidRPr="00396F43">
              <w:rPr>
                <w:rFonts w:ascii="Times New Roman" w:hAnsi="Times New Roman" w:cs="Times New Roman"/>
                <w:bCs/>
                <w:szCs w:val="20"/>
              </w:rPr>
              <w:t xml:space="preserve">со </w:t>
            </w:r>
            <w:proofErr w:type="spellStart"/>
            <w:r w:rsidRPr="00396F43">
              <w:rPr>
                <w:rFonts w:ascii="Times New Roman" w:hAnsi="Times New Roman" w:cs="Times New Roman"/>
                <w:bCs/>
                <w:szCs w:val="20"/>
              </w:rPr>
              <w:t>стацио-нарными</w:t>
            </w:r>
            <w:proofErr w:type="spellEnd"/>
            <w:r w:rsidRPr="00396F43">
              <w:rPr>
                <w:rFonts w:ascii="Times New Roman" w:hAnsi="Times New Roman" w:cs="Times New Roman"/>
                <w:bCs/>
                <w:szCs w:val="20"/>
              </w:rPr>
              <w:t xml:space="preserve"> электро-плитами, без кондиционеров:</w:t>
            </w:r>
          </w:p>
        </w:tc>
        <w:tc>
          <w:tcPr>
            <w:tcW w:w="1842"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- 1350.</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763252" w:rsidP="00396F43">
            <w:pPr>
              <w:spacing w:line="228" w:lineRule="auto"/>
              <w:ind w:firstLine="567"/>
              <w:rPr>
                <w:rFonts w:ascii="Times New Roman" w:hAnsi="Times New Roman" w:cs="Times New Roman"/>
                <w:szCs w:val="20"/>
              </w:rPr>
            </w:pPr>
            <w:r w:rsidRPr="00763252">
              <w:rPr>
                <w:rFonts w:ascii="Times New Roman" w:hAnsi="Times New Roman" w:cs="Times New Roman"/>
                <w:szCs w:val="20"/>
              </w:rPr>
              <w:t>&lt;1&gt; К объектам электроснабжения сельского поселения относятся объекты электроснабжения в  границах поселения.</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lastRenderedPageBreak/>
              <w:t xml:space="preserve">&lt;*&gt; Используется для предварительных расчетов. </w:t>
            </w:r>
          </w:p>
          <w:p w:rsidR="00396F43" w:rsidRPr="00396F43" w:rsidRDefault="00396F43" w:rsidP="00396F43">
            <w:pPr>
              <w:spacing w:line="228" w:lineRule="auto"/>
              <w:ind w:firstLine="567"/>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lastRenderedPageBreak/>
              <w:t>2.</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r w:rsidRPr="00396F43">
              <w:rPr>
                <w:rFonts w:ascii="Times New Roman" w:hAnsi="Times New Roman" w:cs="Times New Roman"/>
                <w:i/>
                <w:iCs/>
                <w:szCs w:val="20"/>
              </w:rPr>
              <w:t>Объекты в области газоснабжения</w:t>
            </w:r>
          </w:p>
        </w:tc>
      </w:tr>
      <w:tr w:rsidR="00396F43" w:rsidRPr="00396F43" w:rsidTr="006801AC">
        <w:tc>
          <w:tcPr>
            <w:tcW w:w="709" w:type="dxa"/>
            <w:vMerge w:val="restart"/>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2.1</w:t>
            </w:r>
          </w:p>
        </w:tc>
        <w:tc>
          <w:tcPr>
            <w:tcW w:w="2127" w:type="dxa"/>
            <w:vMerge w:val="restart"/>
          </w:tcPr>
          <w:p w:rsidR="00396F43" w:rsidRPr="00396F43" w:rsidRDefault="00396F43" w:rsidP="00396F43">
            <w:pPr>
              <w:spacing w:before="100" w:beforeAutospacing="1"/>
              <w:rPr>
                <w:rFonts w:ascii="Times New Roman" w:hAnsi="Times New Roman" w:cs="Times New Roman"/>
                <w:szCs w:val="20"/>
              </w:rPr>
            </w:pPr>
            <w:r w:rsidRPr="00396F43">
              <w:rPr>
                <w:rFonts w:ascii="Times New Roman" w:hAnsi="Times New Roman" w:cs="Times New Roman"/>
                <w:szCs w:val="20"/>
              </w:rPr>
              <w:t>Газопровод низкого давления (природный и сжиженный углеводородный газ), рабочее давление в газопроводе, до 0,005 МПа включительно</w:t>
            </w:r>
          </w:p>
        </w:tc>
        <w:tc>
          <w:tcPr>
            <w:tcW w:w="1134"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pacing w:val="-10"/>
                <w:szCs w:val="20"/>
              </w:rPr>
              <w:t>куб. м/</w:t>
            </w:r>
            <w:r w:rsidRPr="00396F43">
              <w:rPr>
                <w:rFonts w:ascii="Times New Roman" w:hAnsi="Times New Roman" w:cs="Times New Roman"/>
                <w:szCs w:val="20"/>
              </w:rPr>
              <w:t xml:space="preserve">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центра-</w:t>
            </w:r>
            <w:proofErr w:type="spellStart"/>
            <w:r w:rsidRPr="00396F43">
              <w:rPr>
                <w:rFonts w:ascii="Times New Roman" w:hAnsi="Times New Roman" w:cs="Times New Roman"/>
                <w:szCs w:val="20"/>
              </w:rPr>
              <w:t>лизованным</w:t>
            </w:r>
            <w:proofErr w:type="spellEnd"/>
            <w:r w:rsidRPr="00396F43">
              <w:rPr>
                <w:rFonts w:ascii="Times New Roman" w:hAnsi="Times New Roman" w:cs="Times New Roman"/>
                <w:szCs w:val="20"/>
              </w:rPr>
              <w:t xml:space="preserve"> горячим </w:t>
            </w:r>
            <w:proofErr w:type="spellStart"/>
            <w:r w:rsidRPr="00396F43">
              <w:rPr>
                <w:rFonts w:ascii="Times New Roman" w:hAnsi="Times New Roman" w:cs="Times New Roman"/>
                <w:szCs w:val="20"/>
              </w:rPr>
              <w:t>водоснаб-жением</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120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горячим </w:t>
            </w:r>
            <w:proofErr w:type="spellStart"/>
            <w:r w:rsidRPr="00396F43">
              <w:rPr>
                <w:rFonts w:ascii="Times New Roman" w:hAnsi="Times New Roman" w:cs="Times New Roman"/>
                <w:szCs w:val="20"/>
              </w:rPr>
              <w:t>водоснаб-жением</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от газовых </w:t>
            </w:r>
            <w:proofErr w:type="spellStart"/>
            <w:r w:rsidRPr="00396F43">
              <w:rPr>
                <w:rFonts w:ascii="Times New Roman" w:hAnsi="Times New Roman" w:cs="Times New Roman"/>
                <w:szCs w:val="20"/>
              </w:rPr>
              <w:t>водонагре-вателей</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300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отсутствием всяких видов горячего водоснабжения</w:t>
            </w:r>
          </w:p>
        </w:tc>
        <w:tc>
          <w:tcPr>
            <w:tcW w:w="1842" w:type="dxa"/>
            <w:gridSpan w:val="2"/>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для сельских населенных пунктов - 220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rPr>
                <w:rFonts w:ascii="Times New Roman" w:hAnsi="Times New Roman" w:cs="Times New Roman"/>
                <w:szCs w:val="20"/>
              </w:rPr>
            </w:pPr>
          </w:p>
          <w:p w:rsidR="00763252" w:rsidRDefault="00763252" w:rsidP="00396F43">
            <w:pPr>
              <w:ind w:firstLine="567"/>
              <w:rPr>
                <w:rFonts w:ascii="Times New Roman" w:hAnsi="Times New Roman" w:cs="Times New Roman"/>
                <w:szCs w:val="20"/>
              </w:rPr>
            </w:pPr>
            <w:r w:rsidRPr="00763252">
              <w:rPr>
                <w:rFonts w:ascii="Times New Roman" w:hAnsi="Times New Roman" w:cs="Times New Roman"/>
                <w:szCs w:val="20"/>
              </w:rPr>
              <w:t>&lt;1&gt; К объектам газоснабжения сельского поселения относятся объекты газоснабжения в границах поселения.</w:t>
            </w:r>
          </w:p>
          <w:p w:rsidR="00396F43" w:rsidRPr="00396F43" w:rsidRDefault="00396F43" w:rsidP="00396F43">
            <w:pPr>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газоснабжения. </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&lt;**&gt; Укрупненные показатели потребления газа (при теплоте сгорания газа 34 МДж/куб.м (8000 ккал/м</w:t>
            </w:r>
            <w:r w:rsidRPr="00396F43">
              <w:rPr>
                <w:rFonts w:ascii="Times New Roman" w:hAnsi="Times New Roman" w:cs="Times New Roman"/>
                <w:szCs w:val="20"/>
                <w:vertAlign w:val="superscript"/>
              </w:rPr>
              <w:t>3</w:t>
            </w:r>
            <w:r w:rsidRPr="00396F43">
              <w:rPr>
                <w:rFonts w:ascii="Times New Roman" w:hAnsi="Times New Roman" w:cs="Times New Roman"/>
                <w:szCs w:val="20"/>
              </w:rPr>
              <w:t>)).</w:t>
            </w: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3</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bookmarkStart w:id="6" w:name="__DdeLink__124885_1016665667"/>
            <w:bookmarkEnd w:id="6"/>
            <w:r w:rsidRPr="00396F43">
              <w:rPr>
                <w:rFonts w:ascii="Times New Roman" w:hAnsi="Times New Roman" w:cs="Times New Roman"/>
                <w:i/>
                <w:iCs/>
                <w:szCs w:val="20"/>
              </w:rPr>
              <w:t xml:space="preserve">Объекты в области теплоснабжения </w:t>
            </w:r>
          </w:p>
        </w:tc>
      </w:tr>
      <w:tr w:rsidR="00396F43" w:rsidRPr="00396F43" w:rsidTr="006801AC">
        <w:trPr>
          <w:trHeight w:val="1733"/>
        </w:trPr>
        <w:tc>
          <w:tcPr>
            <w:tcW w:w="709" w:type="dxa"/>
            <w:vMerge w:val="restart"/>
          </w:tcPr>
          <w:p w:rsidR="00396F43" w:rsidRPr="00396F43" w:rsidRDefault="00396F43" w:rsidP="00396F43">
            <w:pPr>
              <w:widowControl w:val="0"/>
              <w:jc w:val="both"/>
              <w:rPr>
                <w:rFonts w:ascii="Times New Roman" w:hAnsi="Times New Roman" w:cs="Times New Roman"/>
                <w:bCs/>
                <w:szCs w:val="20"/>
              </w:rPr>
            </w:pPr>
            <w:r w:rsidRPr="00396F43">
              <w:rPr>
                <w:rFonts w:ascii="Times New Roman" w:hAnsi="Times New Roman" w:cs="Times New Roman"/>
                <w:bCs/>
                <w:szCs w:val="20"/>
              </w:rPr>
              <w:t>3.1</w:t>
            </w:r>
          </w:p>
        </w:tc>
        <w:tc>
          <w:tcPr>
            <w:tcW w:w="2127" w:type="dxa"/>
            <w:vMerge w:val="restart"/>
          </w:tcPr>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Объекты :</w:t>
            </w:r>
          </w:p>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 источники тепловой энергии;</w:t>
            </w:r>
          </w:p>
          <w:p w:rsidR="00396F43" w:rsidRPr="00396F43" w:rsidRDefault="00763252" w:rsidP="00763252">
            <w:pPr>
              <w:rPr>
                <w:rFonts w:ascii="Times New Roman" w:hAnsi="Times New Roman" w:cs="Times New Roman"/>
                <w:szCs w:val="20"/>
              </w:rPr>
            </w:pPr>
            <w:r w:rsidRPr="00763252">
              <w:rPr>
                <w:rFonts w:ascii="Times New Roman" w:hAnsi="Times New Roman" w:cs="Times New Roman"/>
                <w:szCs w:val="20"/>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134" w:type="dxa"/>
            <w:gridSpan w:val="2"/>
            <w:vMerge w:val="restart"/>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Гкал/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ind w:right="57"/>
              <w:jc w:val="center"/>
              <w:rPr>
                <w:rFonts w:ascii="Times New Roman" w:hAnsi="Times New Roman" w:cs="Times New Roman"/>
                <w:szCs w:val="20"/>
              </w:rPr>
            </w:pPr>
            <w:r w:rsidRPr="00396F43">
              <w:rPr>
                <w:rFonts w:ascii="Times New Roman" w:hAnsi="Times New Roman" w:cs="Times New Roman"/>
                <w:szCs w:val="20"/>
              </w:rPr>
              <w:t xml:space="preserve">по заданию </w:t>
            </w:r>
            <w:r w:rsidRPr="00396F43">
              <w:rPr>
                <w:rFonts w:ascii="Times New Roman" w:hAnsi="Times New Roman" w:cs="Times New Roman"/>
                <w:szCs w:val="20"/>
              </w:rPr>
              <w:br/>
              <w:t xml:space="preserve">на проектирование для населенных пунктов </w:t>
            </w:r>
            <w:r w:rsidRPr="00396F43">
              <w:rPr>
                <w:rFonts w:ascii="Times New Roman" w:hAnsi="Times New Roman" w:cs="Times New Roman"/>
                <w:szCs w:val="20"/>
              </w:rPr>
              <w:br/>
              <w:t xml:space="preserve">по укрупненным показателям объемов теплопотребления </w:t>
            </w:r>
            <w:r w:rsidRPr="00396F43">
              <w:rPr>
                <w:rFonts w:ascii="Times New Roman" w:hAnsi="Times New Roman" w:cs="Times New Roman"/>
                <w:szCs w:val="20"/>
              </w:rPr>
              <w:br/>
              <w:t>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w:t>
            </w:r>
            <w:proofErr w:type="spellStart"/>
            <w:r w:rsidRPr="00396F43">
              <w:rPr>
                <w:rFonts w:ascii="Times New Roman" w:hAnsi="Times New Roman" w:cs="Times New Roman"/>
                <w:szCs w:val="20"/>
              </w:rPr>
              <w:t>нали</w:t>
            </w:r>
            <w:proofErr w:type="spellEnd"/>
            <w:r w:rsidRPr="00396F43">
              <w:rPr>
                <w:rFonts w:ascii="Times New Roman" w:hAnsi="Times New Roman" w:cs="Times New Roman"/>
                <w:szCs w:val="20"/>
              </w:rPr>
              <w:t xml:space="preserve">-чии в </w:t>
            </w:r>
            <w:proofErr w:type="spellStart"/>
            <w:r w:rsidRPr="00396F43">
              <w:rPr>
                <w:rFonts w:ascii="Times New Roman" w:hAnsi="Times New Roman" w:cs="Times New Roman"/>
                <w:szCs w:val="20"/>
              </w:rPr>
              <w:t>квар</w:t>
            </w:r>
            <w:proofErr w:type="spellEnd"/>
            <w:r w:rsidRPr="00396F43">
              <w:rPr>
                <w:rFonts w:ascii="Times New Roman" w:hAnsi="Times New Roman" w:cs="Times New Roman"/>
                <w:szCs w:val="20"/>
              </w:rPr>
              <w:t>-тире газо-вой плиты и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водо-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жения</w:t>
            </w:r>
            <w:proofErr w:type="spellEnd"/>
            <w:r w:rsidRPr="00396F43">
              <w:rPr>
                <w:rFonts w:ascii="Times New Roman" w:hAnsi="Times New Roman" w:cs="Times New Roman"/>
                <w:szCs w:val="20"/>
              </w:rPr>
              <w:t xml:space="preserve">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134"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при наличии в квартире газовой плиты и газового водо-</w:t>
            </w:r>
            <w:proofErr w:type="spellStart"/>
            <w:r w:rsidRPr="00396F43">
              <w:rPr>
                <w:rFonts w:ascii="Times New Roman" w:hAnsi="Times New Roman" w:cs="Times New Roman"/>
                <w:szCs w:val="20"/>
              </w:rPr>
              <w:t>нагре</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вателя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отсут-ствии</w:t>
            </w:r>
            <w:proofErr w:type="spell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w:t>
            </w:r>
            <w:proofErr w:type="spellStart"/>
            <w:r w:rsidRPr="00396F43">
              <w:rPr>
                <w:rFonts w:ascii="Times New Roman" w:hAnsi="Times New Roman" w:cs="Times New Roman"/>
                <w:szCs w:val="20"/>
              </w:rPr>
              <w:t>водоснаб-жения</w:t>
            </w:r>
            <w:proofErr w:type="spellEnd"/>
            <w:r w:rsidRPr="00396F43">
              <w:rPr>
                <w:rFonts w:ascii="Times New Roman" w:hAnsi="Times New Roman" w:cs="Times New Roman"/>
                <w:szCs w:val="20"/>
              </w:rPr>
              <w:t>)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417"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пли-ты и </w:t>
            </w:r>
            <w:proofErr w:type="spellStart"/>
            <w:r w:rsidRPr="00396F43">
              <w:rPr>
                <w:rFonts w:ascii="Times New Roman" w:hAnsi="Times New Roman" w:cs="Times New Roman"/>
                <w:szCs w:val="20"/>
              </w:rPr>
              <w:t>отсут-ствии</w:t>
            </w:r>
            <w:proofErr w:type="spell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рализ</w:t>
            </w:r>
            <w:r w:rsidRPr="00396F43">
              <w:rPr>
                <w:rFonts w:ascii="Times New Roman" w:hAnsi="Times New Roman" w:cs="Times New Roman"/>
                <w:spacing w:val="-8"/>
                <w:szCs w:val="20"/>
              </w:rPr>
              <w:t>ован</w:t>
            </w:r>
            <w:proofErr w:type="spellEnd"/>
            <w:r w:rsidRPr="00396F43">
              <w:rPr>
                <w:rFonts w:ascii="Times New Roman" w:hAnsi="Times New Roman" w:cs="Times New Roman"/>
                <w:spacing w:val="-8"/>
                <w:szCs w:val="20"/>
              </w:rPr>
              <w:t>-</w:t>
            </w:r>
            <w:proofErr w:type="spellStart"/>
            <w:r w:rsidRPr="00396F43">
              <w:rPr>
                <w:rFonts w:ascii="Times New Roman" w:hAnsi="Times New Roman" w:cs="Times New Roman"/>
                <w:szCs w:val="20"/>
              </w:rPr>
              <w:t>ного</w:t>
            </w:r>
            <w:proofErr w:type="spellEnd"/>
            <w:r w:rsidRPr="00396F43">
              <w:rPr>
                <w:rFonts w:ascii="Times New Roman" w:hAnsi="Times New Roman" w:cs="Times New Roman"/>
                <w:szCs w:val="20"/>
              </w:rPr>
              <w:t xml:space="preserve"> горя-чего водо-снабжения и газового </w:t>
            </w:r>
            <w:proofErr w:type="spellStart"/>
            <w:r w:rsidRPr="00396F43">
              <w:rPr>
                <w:rFonts w:ascii="Times New Roman" w:hAnsi="Times New Roman" w:cs="Times New Roman"/>
                <w:szCs w:val="20"/>
              </w:rPr>
              <w:t>водонагре-вателя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газоснабже-нии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2358"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lang w:val="en-US"/>
              </w:rPr>
            </w:pPr>
            <w:r w:rsidRPr="00396F43">
              <w:rPr>
                <w:rFonts w:ascii="Times New Roman" w:hAnsi="Times New Roman" w:cs="Times New Roman"/>
                <w:szCs w:val="20"/>
              </w:rPr>
              <w:t>не нормируется</w:t>
            </w:r>
          </w:p>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0,97</w:t>
            </w:r>
          </w:p>
        </w:tc>
        <w:tc>
          <w:tcPr>
            <w:tcW w:w="1134"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2,4</w:t>
            </w:r>
          </w:p>
        </w:tc>
        <w:tc>
          <w:tcPr>
            <w:tcW w:w="1417" w:type="dxa"/>
          </w:tcPr>
          <w:p w:rsidR="00396F43" w:rsidRPr="00396F43" w:rsidRDefault="00396F43" w:rsidP="00396F43">
            <w:pPr>
              <w:jc w:val="center"/>
              <w:rPr>
                <w:rFonts w:ascii="Times New Roman" w:hAnsi="Times New Roman" w:cs="Times New Roman"/>
                <w:szCs w:val="20"/>
              </w:rPr>
            </w:pPr>
            <w:r w:rsidRPr="00396F43">
              <w:rPr>
                <w:rFonts w:ascii="Times New Roman" w:hAnsi="Times New Roman" w:cs="Times New Roman"/>
                <w:szCs w:val="20"/>
              </w:rPr>
              <w:t>1,43</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widowControl w:val="0"/>
              <w:spacing w:line="221" w:lineRule="auto"/>
              <w:ind w:firstLine="601"/>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теплоснабжения,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widowControl w:val="0"/>
              <w:spacing w:line="221" w:lineRule="auto"/>
              <w:ind w:firstLine="601"/>
              <w:jc w:val="both"/>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w:t>
            </w:r>
          </w:p>
        </w:tc>
        <w:tc>
          <w:tcPr>
            <w:tcW w:w="9162" w:type="dxa"/>
            <w:gridSpan w:val="10"/>
          </w:tcPr>
          <w:p w:rsidR="00396F43" w:rsidRPr="00396F43" w:rsidRDefault="00396F43" w:rsidP="00396F43">
            <w:pPr>
              <w:spacing w:before="100" w:beforeAutospacing="1" w:line="221" w:lineRule="auto"/>
              <w:jc w:val="both"/>
              <w:rPr>
                <w:rFonts w:ascii="Times New Roman" w:hAnsi="Times New Roman" w:cs="Times New Roman"/>
                <w:i/>
                <w:szCs w:val="20"/>
              </w:rPr>
            </w:pPr>
            <w:r w:rsidRPr="00396F43">
              <w:rPr>
                <w:rFonts w:ascii="Times New Roman" w:hAnsi="Times New Roman" w:cs="Times New Roman"/>
                <w:i/>
                <w:szCs w:val="20"/>
              </w:rPr>
              <w:t xml:space="preserve">Объекты в области водоснабжения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4.1</w:t>
            </w:r>
          </w:p>
        </w:tc>
        <w:tc>
          <w:tcPr>
            <w:tcW w:w="2411" w:type="dxa"/>
            <w:gridSpan w:val="2"/>
            <w:vMerge w:val="restart"/>
          </w:tcPr>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Объекты водоснабжения: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водозабор;</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водопроводные очистные сооружения;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насосная станция;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водонапорная башня;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резервуар;</w:t>
            </w:r>
          </w:p>
          <w:p w:rsidR="00396F43" w:rsidRPr="00396F43"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артезианская скважина и иные объекты водоснабжения, обеспечивающие забор, водоподготовку, подачу питьевой воды абонентам.</w:t>
            </w:r>
            <w:r w:rsidR="00396F43" w:rsidRPr="00396F43">
              <w:rPr>
                <w:rFonts w:ascii="Times New Roman" w:hAnsi="Times New Roman" w:cs="Times New Roman"/>
                <w:szCs w:val="20"/>
              </w:rPr>
              <w:t>.</w:t>
            </w:r>
          </w:p>
        </w:tc>
        <w:tc>
          <w:tcPr>
            <w:tcW w:w="850" w:type="dxa"/>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л/</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ind w:firstLine="33"/>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внутренним </w:t>
            </w:r>
            <w:proofErr w:type="spellStart"/>
            <w:r w:rsidRPr="00396F43">
              <w:rPr>
                <w:rFonts w:ascii="Times New Roman" w:hAnsi="Times New Roman" w:cs="Times New Roman"/>
                <w:szCs w:val="20"/>
              </w:rPr>
              <w:t>водопрово</w:t>
            </w:r>
            <w:proofErr w:type="spellEnd"/>
            <w:r w:rsidRPr="00396F43">
              <w:rPr>
                <w:rFonts w:ascii="Times New Roman" w:hAnsi="Times New Roman" w:cs="Times New Roman"/>
                <w:szCs w:val="20"/>
              </w:rPr>
              <w:t xml:space="preserve">-дом и </w:t>
            </w:r>
            <w:proofErr w:type="spellStart"/>
            <w:r w:rsidRPr="00396F43">
              <w:rPr>
                <w:rFonts w:ascii="Times New Roman" w:hAnsi="Times New Roman" w:cs="Times New Roman"/>
                <w:szCs w:val="20"/>
              </w:rPr>
              <w:t>канализа-цией</w:t>
            </w:r>
            <w:proofErr w:type="spellEnd"/>
            <w:r w:rsidRPr="00396F43">
              <w:rPr>
                <w:rFonts w:ascii="Times New Roman" w:hAnsi="Times New Roman" w:cs="Times New Roman"/>
                <w:szCs w:val="20"/>
              </w:rPr>
              <w:t xml:space="preserve">, 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то же, с централи-</w:t>
            </w:r>
            <w:proofErr w:type="spellStart"/>
            <w:r w:rsidRPr="00396F43">
              <w:rPr>
                <w:rFonts w:ascii="Times New Roman" w:hAnsi="Times New Roman" w:cs="Times New Roman"/>
                <w:szCs w:val="20"/>
              </w:rPr>
              <w:t>зованным</w:t>
            </w:r>
            <w:proofErr w:type="spellEnd"/>
            <w:r w:rsidRPr="00396F43">
              <w:rPr>
                <w:rFonts w:ascii="Times New Roman" w:hAnsi="Times New Roman" w:cs="Times New Roman"/>
                <w:szCs w:val="20"/>
              </w:rPr>
              <w:t xml:space="preserve"> горячим водоснабжением</w:t>
            </w:r>
          </w:p>
          <w:p w:rsidR="00396F43" w:rsidRPr="00396F43" w:rsidRDefault="00396F43" w:rsidP="00396F43">
            <w:pPr>
              <w:spacing w:before="100" w:beforeAutospacing="1" w:line="221" w:lineRule="auto"/>
              <w:ind w:firstLine="567"/>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spacing w:line="221" w:lineRule="auto"/>
              <w:ind w:firstLine="567"/>
              <w:jc w:val="both"/>
              <w:rPr>
                <w:rFonts w:ascii="Times New Roman" w:hAnsi="Times New Roman" w:cs="Times New Roman"/>
                <w:szCs w:val="20"/>
              </w:rPr>
            </w:pPr>
          </w:p>
          <w:p w:rsidR="00396F43" w:rsidRPr="00396F43" w:rsidRDefault="00396F43" w:rsidP="00396F43">
            <w:pPr>
              <w:spacing w:line="221"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spacing w:line="221" w:lineRule="auto"/>
              <w:ind w:firstLine="567"/>
              <w:jc w:val="both"/>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 xml:space="preserve">Объекты в области водоотведения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5.1</w:t>
            </w:r>
          </w:p>
        </w:tc>
        <w:tc>
          <w:tcPr>
            <w:tcW w:w="2127" w:type="dxa"/>
            <w:vMerge w:val="restart"/>
          </w:tcPr>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Объекты водоотведения:</w:t>
            </w:r>
          </w:p>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очистные сооружения (КОС);</w:t>
            </w:r>
          </w:p>
          <w:p w:rsidR="00396F43" w:rsidRPr="00396F43"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канализационная насосная станция (КНС) и иные объекты водоотведения, обеспечивающие прием, транспортировку и очистку сточных вод</w:t>
            </w:r>
          </w:p>
        </w:tc>
        <w:tc>
          <w:tcPr>
            <w:tcW w:w="1134" w:type="dxa"/>
            <w:gridSpan w:val="2"/>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л/</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по укрупненным показателям объемов водоотведения </w:t>
            </w:r>
            <w:r w:rsidRPr="00396F43">
              <w:rPr>
                <w:rFonts w:ascii="Times New Roman" w:hAnsi="Times New Roman" w:cs="Times New Roman"/>
                <w:szCs w:val="20"/>
              </w:rPr>
              <w:br/>
              <w:t>на 1 человека в зависимости</w:t>
            </w:r>
            <w:r w:rsidRPr="00396F43">
              <w:rPr>
                <w:rFonts w:ascii="Times New Roman" w:hAnsi="Times New Roman" w:cs="Times New Roman"/>
                <w:szCs w:val="20"/>
              </w:rPr>
              <w:br/>
              <w:t>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внутренним </w:t>
            </w:r>
            <w:proofErr w:type="spellStart"/>
            <w:r w:rsidRPr="00396F43">
              <w:rPr>
                <w:rFonts w:ascii="Times New Roman" w:hAnsi="Times New Roman" w:cs="Times New Roman"/>
                <w:szCs w:val="20"/>
              </w:rPr>
              <w:t>водопро-водом</w:t>
            </w:r>
            <w:proofErr w:type="spellEnd"/>
            <w:r w:rsidRPr="00396F43">
              <w:rPr>
                <w:rFonts w:ascii="Times New Roman" w:hAnsi="Times New Roman" w:cs="Times New Roman"/>
                <w:szCs w:val="20"/>
              </w:rPr>
              <w:t xml:space="preserve"> и канали-</w:t>
            </w:r>
            <w:proofErr w:type="spellStart"/>
            <w:r w:rsidRPr="00396F43">
              <w:rPr>
                <w:rFonts w:ascii="Times New Roman" w:hAnsi="Times New Roman" w:cs="Times New Roman"/>
                <w:szCs w:val="20"/>
              </w:rPr>
              <w:t>зацией</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w:t>
            </w:r>
            <w:r w:rsidRPr="00396F43">
              <w:rPr>
                <w:rFonts w:ascii="Times New Roman" w:hAnsi="Times New Roman" w:cs="Times New Roman"/>
                <w:szCs w:val="20"/>
              </w:rPr>
              <w:br/>
              <w:t xml:space="preserve">с централизованным горячим </w:t>
            </w:r>
            <w:proofErr w:type="spellStart"/>
            <w:r w:rsidRPr="00396F43">
              <w:rPr>
                <w:rFonts w:ascii="Times New Roman" w:hAnsi="Times New Roman" w:cs="Times New Roman"/>
                <w:szCs w:val="20"/>
              </w:rPr>
              <w:t>водоснаб-жением</w:t>
            </w:r>
            <w:proofErr w:type="spellEnd"/>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spacing w:line="228"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396F43" w:rsidRPr="00396F43" w:rsidRDefault="00396F43" w:rsidP="00396F43">
      <w:pPr>
        <w:keepNext/>
        <w:widowControl w:val="0"/>
        <w:numPr>
          <w:ilvl w:val="1"/>
          <w:numId w:val="3"/>
        </w:numPr>
        <w:spacing w:after="120" w:line="235" w:lineRule="auto"/>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w:t>
      </w:r>
    </w:p>
    <w:p w:rsidR="00396F43" w:rsidRPr="00396F43" w:rsidRDefault="00396F43" w:rsidP="00763252">
      <w:pPr>
        <w:keepNext/>
        <w:widowControl w:val="0"/>
        <w:numPr>
          <w:ilvl w:val="1"/>
          <w:numId w:val="3"/>
        </w:numPr>
        <w:spacing w:after="120" w:line="235"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1.2. </w:t>
      </w:r>
      <w:r w:rsidR="00763252" w:rsidRPr="00763252">
        <w:t xml:space="preserve"> </w:t>
      </w:r>
      <w:r w:rsidR="00763252" w:rsidRPr="00763252">
        <w:rPr>
          <w:rFonts w:ascii="Times New Roman" w:eastAsia="Microsoft YaHei" w:hAnsi="Times New Roman" w:cs="Arial"/>
          <w:b/>
          <w:bCs/>
          <w:kern w:val="2"/>
          <w:sz w:val="20"/>
          <w:szCs w:val="20"/>
          <w:lang w:eastAsia="zh-CN" w:bidi="hi-IN"/>
        </w:rPr>
        <w:t>Объекты в области транспорта, автомобильные дороги местного значения»</w:t>
      </w:r>
    </w:p>
    <w:tbl>
      <w:tblPr>
        <w:tblStyle w:val="afa"/>
        <w:tblW w:w="9871" w:type="dxa"/>
        <w:tblInd w:w="-34" w:type="dxa"/>
        <w:tblLayout w:type="fixed"/>
        <w:tblLook w:val="0000" w:firstRow="0" w:lastRow="0" w:firstColumn="0" w:lastColumn="0" w:noHBand="0" w:noVBand="0"/>
      </w:tblPr>
      <w:tblGrid>
        <w:gridCol w:w="709"/>
        <w:gridCol w:w="2373"/>
        <w:gridCol w:w="1932"/>
        <w:gridCol w:w="2074"/>
        <w:gridCol w:w="1559"/>
        <w:gridCol w:w="1224"/>
      </w:tblGrid>
      <w:tr w:rsidR="00396F43" w:rsidRPr="00396F43" w:rsidTr="006801AC">
        <w:tc>
          <w:tcPr>
            <w:tcW w:w="709"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п/п</w:t>
            </w:r>
          </w:p>
        </w:tc>
        <w:tc>
          <w:tcPr>
            <w:tcW w:w="2373"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35" w:lineRule="auto"/>
              <w:jc w:val="center"/>
              <w:rPr>
                <w:rFonts w:ascii="Times New Roman" w:hAnsi="Times New Roman" w:cs="Times New Roman"/>
                <w:szCs w:val="20"/>
              </w:rPr>
            </w:pPr>
          </w:p>
        </w:tc>
        <w:tc>
          <w:tcPr>
            <w:tcW w:w="4006"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783"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Расчетный и предельный показатели максимально допустимого уровня территориальной </w:t>
            </w:r>
            <w:r w:rsidRPr="00396F43">
              <w:rPr>
                <w:rFonts w:ascii="Times New Roman" w:hAnsi="Times New Roman" w:cs="Times New Roman"/>
                <w:szCs w:val="20"/>
              </w:rPr>
              <w:lastRenderedPageBreak/>
              <w:t>доступности</w:t>
            </w:r>
          </w:p>
        </w:tc>
      </w:tr>
      <w:tr w:rsidR="00396F43" w:rsidRPr="00396F43" w:rsidTr="006801AC">
        <w:tc>
          <w:tcPr>
            <w:tcW w:w="709" w:type="dxa"/>
            <w:vMerge/>
          </w:tcPr>
          <w:p w:rsidR="00396F43" w:rsidRPr="00396F43" w:rsidRDefault="00396F43" w:rsidP="00396F43">
            <w:pPr>
              <w:widowControl w:val="0"/>
              <w:spacing w:line="235" w:lineRule="auto"/>
              <w:rPr>
                <w:rFonts w:ascii="Times New Roman" w:hAnsi="Times New Roman" w:cs="Times New Roman"/>
                <w:szCs w:val="20"/>
              </w:rPr>
            </w:pPr>
          </w:p>
        </w:tc>
        <w:tc>
          <w:tcPr>
            <w:tcW w:w="2373" w:type="dxa"/>
            <w:vMerge/>
          </w:tcPr>
          <w:p w:rsidR="00396F43" w:rsidRPr="00396F43" w:rsidRDefault="00396F43" w:rsidP="00396F43">
            <w:pPr>
              <w:widowControl w:val="0"/>
              <w:spacing w:line="235" w:lineRule="auto"/>
              <w:rPr>
                <w:rFonts w:ascii="Times New Roman" w:hAnsi="Times New Roman" w:cs="Times New Roman"/>
                <w:szCs w:val="20"/>
              </w:rPr>
            </w:pPr>
          </w:p>
        </w:tc>
        <w:tc>
          <w:tcPr>
            <w:tcW w:w="1932"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07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величина</w:t>
            </w:r>
          </w:p>
        </w:tc>
        <w:tc>
          <w:tcPr>
            <w:tcW w:w="1559"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000" w:firstRow="0" w:lastRow="0" w:firstColumn="0" w:lastColumn="0" w:noHBand="0" w:noVBand="0"/>
      </w:tblPr>
      <w:tblGrid>
        <w:gridCol w:w="709"/>
        <w:gridCol w:w="2381"/>
        <w:gridCol w:w="1928"/>
        <w:gridCol w:w="2072"/>
        <w:gridCol w:w="1557"/>
        <w:gridCol w:w="1224"/>
      </w:tblGrid>
      <w:tr w:rsidR="00396F43" w:rsidRPr="00396F43" w:rsidTr="006801AC">
        <w:trPr>
          <w:tblHeader/>
        </w:trPr>
        <w:tc>
          <w:tcPr>
            <w:tcW w:w="709" w:type="dxa"/>
          </w:tcPr>
          <w:p w:rsidR="00396F43" w:rsidRPr="00396F43" w:rsidRDefault="00396F43" w:rsidP="00396F43">
            <w:pPr>
              <w:widowControl w:val="0"/>
              <w:spacing w:line="235" w:lineRule="auto"/>
              <w:jc w:val="center"/>
              <w:rPr>
                <w:szCs w:val="20"/>
              </w:rPr>
            </w:pPr>
            <w:r w:rsidRPr="00396F43">
              <w:rPr>
                <w:szCs w:val="20"/>
              </w:rPr>
              <w:t>1</w:t>
            </w:r>
          </w:p>
        </w:tc>
        <w:tc>
          <w:tcPr>
            <w:tcW w:w="2381" w:type="dxa"/>
          </w:tcPr>
          <w:p w:rsidR="00396F43" w:rsidRPr="00396F43" w:rsidRDefault="00396F43" w:rsidP="00396F43">
            <w:pPr>
              <w:widowControl w:val="0"/>
              <w:spacing w:line="235" w:lineRule="auto"/>
              <w:jc w:val="center"/>
              <w:rPr>
                <w:szCs w:val="20"/>
              </w:rPr>
            </w:pPr>
            <w:r w:rsidRPr="00396F43">
              <w:rPr>
                <w:szCs w:val="20"/>
              </w:rPr>
              <w:t>2</w:t>
            </w:r>
          </w:p>
        </w:tc>
        <w:tc>
          <w:tcPr>
            <w:tcW w:w="1928" w:type="dxa"/>
          </w:tcPr>
          <w:p w:rsidR="00396F43" w:rsidRPr="00396F43" w:rsidRDefault="00396F43" w:rsidP="00396F43">
            <w:pPr>
              <w:widowControl w:val="0"/>
              <w:spacing w:line="235" w:lineRule="auto"/>
              <w:jc w:val="center"/>
              <w:rPr>
                <w:szCs w:val="20"/>
              </w:rPr>
            </w:pPr>
            <w:r w:rsidRPr="00396F43">
              <w:rPr>
                <w:szCs w:val="20"/>
              </w:rPr>
              <w:t>3</w:t>
            </w:r>
          </w:p>
        </w:tc>
        <w:tc>
          <w:tcPr>
            <w:tcW w:w="2072" w:type="dxa"/>
          </w:tcPr>
          <w:p w:rsidR="00396F43" w:rsidRPr="00396F43" w:rsidRDefault="00396F43" w:rsidP="00396F43">
            <w:pPr>
              <w:widowControl w:val="0"/>
              <w:spacing w:line="235" w:lineRule="auto"/>
              <w:jc w:val="center"/>
              <w:rPr>
                <w:szCs w:val="20"/>
              </w:rPr>
            </w:pPr>
            <w:r w:rsidRPr="00396F43">
              <w:rPr>
                <w:szCs w:val="20"/>
              </w:rPr>
              <w:t>4</w:t>
            </w:r>
          </w:p>
        </w:tc>
        <w:tc>
          <w:tcPr>
            <w:tcW w:w="1557" w:type="dxa"/>
          </w:tcPr>
          <w:p w:rsidR="00396F43" w:rsidRPr="00396F43" w:rsidRDefault="00396F43" w:rsidP="00396F43">
            <w:pPr>
              <w:widowControl w:val="0"/>
              <w:spacing w:line="235" w:lineRule="auto"/>
              <w:jc w:val="center"/>
              <w:rPr>
                <w:szCs w:val="20"/>
              </w:rPr>
            </w:pPr>
            <w:r w:rsidRPr="00396F43">
              <w:rPr>
                <w:szCs w:val="20"/>
              </w:rPr>
              <w:t>5</w:t>
            </w:r>
          </w:p>
        </w:tc>
        <w:tc>
          <w:tcPr>
            <w:tcW w:w="1224" w:type="dxa"/>
          </w:tcPr>
          <w:p w:rsidR="00396F43" w:rsidRPr="00396F43" w:rsidRDefault="00396F43" w:rsidP="00396F43">
            <w:pPr>
              <w:widowControl w:val="0"/>
              <w:spacing w:line="235" w:lineRule="auto"/>
              <w:jc w:val="center"/>
              <w:rPr>
                <w:szCs w:val="20"/>
              </w:rPr>
            </w:pPr>
            <w:r w:rsidRPr="00396F43">
              <w:rPr>
                <w:szCs w:val="20"/>
              </w:rPr>
              <w:t>6</w:t>
            </w:r>
          </w:p>
        </w:tc>
      </w:tr>
      <w:tr w:rsidR="00396F43" w:rsidRPr="00396F43" w:rsidTr="006801AC">
        <w:tc>
          <w:tcPr>
            <w:tcW w:w="9871" w:type="dxa"/>
            <w:gridSpan w:val="6"/>
          </w:tcPr>
          <w:p w:rsidR="00396F43" w:rsidRPr="00396F43" w:rsidRDefault="00396F43" w:rsidP="00396F43">
            <w:pPr>
              <w:widowControl w:val="0"/>
              <w:spacing w:line="221" w:lineRule="auto"/>
              <w:ind w:firstLine="540"/>
              <w:jc w:val="both"/>
              <w:rPr>
                <w:szCs w:val="20"/>
              </w:rPr>
            </w:pPr>
          </w:p>
        </w:tc>
      </w:tr>
      <w:tr w:rsidR="00396F43" w:rsidRPr="00396F43" w:rsidTr="006801AC">
        <w:tc>
          <w:tcPr>
            <w:tcW w:w="709" w:type="dxa"/>
          </w:tcPr>
          <w:p w:rsidR="00396F43" w:rsidRPr="00396F43" w:rsidRDefault="00396F43" w:rsidP="00396F43">
            <w:pPr>
              <w:widowControl w:val="0"/>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Улично-дорожная сеть</w:t>
            </w:r>
          </w:p>
          <w:p w:rsidR="00396F43" w:rsidRPr="00396F43" w:rsidRDefault="00396F43" w:rsidP="00396F43">
            <w:pPr>
              <w:spacing w:line="221" w:lineRule="auto"/>
              <w:rPr>
                <w:rFonts w:ascii="Times New Roman" w:eastAsia="Arial" w:hAnsi="Times New Roman" w:cs="Times New Roman"/>
                <w:szCs w:val="20"/>
              </w:rPr>
            </w:pPr>
            <w:r w:rsidRPr="00396F43">
              <w:rPr>
                <w:rFonts w:eastAsia="Arial" w:cs="Courier New"/>
                <w:szCs w:val="20"/>
              </w:rPr>
              <w:t>(улицы и дороги, проезды общего пользования, пешеходные и велосипедные дорожки)</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плотность сети, км/кв.км</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2,0</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709"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2.</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Остановки общественного поселкового транспорта</w:t>
            </w:r>
          </w:p>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остановочный пункт</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на отрезок улицы протяженностью</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600 м</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9871" w:type="dxa"/>
            <w:gridSpan w:val="6"/>
          </w:tcPr>
          <w:p w:rsidR="00396F43" w:rsidRPr="00396F43" w:rsidRDefault="00396F43" w:rsidP="00396F43">
            <w:pPr>
              <w:widowControl w:val="0"/>
              <w:spacing w:before="29" w:line="221" w:lineRule="auto"/>
              <w:ind w:firstLine="540"/>
              <w:jc w:val="both"/>
              <w:rPr>
                <w:rFonts w:ascii="Times New Roman" w:hAnsi="Times New Roman" w:cs="Times New Roman"/>
                <w:szCs w:val="20"/>
              </w:rPr>
            </w:pPr>
            <w:r w:rsidRPr="00396F43">
              <w:rPr>
                <w:rFonts w:ascii="Times New Roman" w:hAnsi="Times New Roman" w:cs="Times New Roman"/>
                <w:szCs w:val="20"/>
              </w:rPr>
              <w:t>&lt;*&gt;  при наличии маршрутной сети общественного поселкового транспорта</w:t>
            </w:r>
          </w:p>
        </w:tc>
      </w:tr>
    </w:tbl>
    <w:p w:rsidR="00396F43" w:rsidRPr="00396F43" w:rsidRDefault="00396F43" w:rsidP="00396F43">
      <w:pPr>
        <w:widowControl w:val="0"/>
        <w:spacing w:after="0" w:line="257" w:lineRule="auto"/>
        <w:rPr>
          <w:rFonts w:ascii="Times New Roman" w:eastAsia="Times New Roman" w:hAnsi="Times New Roman" w:cs="Times New Roman"/>
          <w:sz w:val="20"/>
          <w:szCs w:val="20"/>
          <w:lang w:eastAsia="ru-RU"/>
        </w:rPr>
      </w:pPr>
    </w:p>
    <w:p w:rsidR="00396F43" w:rsidRDefault="00396F43"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bookmarkStart w:id="7" w:name="__RefHeading___Toc27801_3578142504"/>
      <w:bookmarkEnd w:id="7"/>
      <w:r w:rsidRPr="00396F43">
        <w:rPr>
          <w:rFonts w:ascii="Times New Roman" w:eastAsia="Microsoft YaHei" w:hAnsi="Times New Roman" w:cs="Arial"/>
          <w:b/>
          <w:bCs/>
          <w:kern w:val="2"/>
          <w:sz w:val="20"/>
          <w:szCs w:val="20"/>
          <w:lang w:eastAsia="zh-CN" w:bidi="hi-IN"/>
        </w:rPr>
        <w:t xml:space="preserve">1.3. </w:t>
      </w:r>
      <w:r w:rsidR="00763252" w:rsidRPr="00763252">
        <w:rPr>
          <w:rFonts w:ascii="Times New Roman" w:eastAsia="Microsoft YaHei" w:hAnsi="Times New Roman" w:cs="Arial"/>
          <w:b/>
          <w:bCs/>
          <w:kern w:val="2"/>
          <w:sz w:val="20"/>
          <w:szCs w:val="20"/>
          <w:lang w:eastAsia="zh-CN" w:bidi="hi-IN"/>
        </w:rPr>
        <w:t>Объекты в области физической культуры и спорта</w:t>
      </w:r>
    </w:p>
    <w:tbl>
      <w:tblPr>
        <w:tblW w:w="4974" w:type="pct"/>
        <w:tblInd w:w="-60" w:type="dxa"/>
        <w:tblCellMar>
          <w:top w:w="102" w:type="dxa"/>
          <w:left w:w="62" w:type="dxa"/>
          <w:bottom w:w="102" w:type="dxa"/>
          <w:right w:w="62" w:type="dxa"/>
        </w:tblCellMar>
        <w:tblLook w:val="04A0" w:firstRow="1" w:lastRow="0" w:firstColumn="1" w:lastColumn="0" w:noHBand="0" w:noVBand="1"/>
      </w:tblPr>
      <w:tblGrid>
        <w:gridCol w:w="681"/>
        <w:gridCol w:w="2444"/>
        <w:gridCol w:w="30"/>
        <w:gridCol w:w="1895"/>
        <w:gridCol w:w="1311"/>
        <w:gridCol w:w="1750"/>
        <w:gridCol w:w="8"/>
        <w:gridCol w:w="1311"/>
      </w:tblGrid>
      <w:tr w:rsidR="00DE2656" w:rsidRPr="00DE2656" w:rsidTr="00DE2656">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п/п</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Наименование объекта</w:t>
            </w:r>
          </w:p>
        </w:tc>
        <w:tc>
          <w:tcPr>
            <w:tcW w:w="1716"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минимально допустимого уровня обеспеченности</w:t>
            </w:r>
          </w:p>
        </w:tc>
        <w:tc>
          <w:tcPr>
            <w:tcW w:w="1627"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максимально допустимого уровня территориальной доступности</w:t>
            </w:r>
          </w:p>
        </w:tc>
      </w:tr>
      <w:tr w:rsidR="00DE2656" w:rsidRPr="00DE2656" w:rsidTr="00DE265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измерения</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 измерения</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r>
      <w:tr w:rsidR="00DE2656" w:rsidRPr="00DE2656" w:rsidTr="00DE2656">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1</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2</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4</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5</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0C2989">
            <w:pPr>
              <w:widowControl w:val="0"/>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6</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outlineLvl w:val="3"/>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1</w:t>
            </w: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Объекты местного значения сельского поселения</w:t>
            </w:r>
          </w:p>
        </w:tc>
      </w:tr>
      <w:tr w:rsidR="00DE2656" w:rsidRPr="00DE2656" w:rsidTr="00DE2656">
        <w:trPr>
          <w:tblHeader/>
        </w:trPr>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1.1</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Стадион с трибунами на 1500 мест и более</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по заданию на</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проектирование </w:t>
            </w:r>
            <w:hyperlink r:id="rId10" w:anchor="Par142" w:tooltip="&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 w:history="1">
              <w:r w:rsidRPr="00DE2656">
                <w:rPr>
                  <w:rStyle w:val="afc"/>
                  <w:rFonts w:ascii="Times New Roman" w:hAnsi="Times New Roman" w:cs="Times New Roman"/>
                  <w:kern w:val="2"/>
                  <w:sz w:val="20"/>
                  <w:szCs w:val="20"/>
                  <w:lang w:eastAsia="zh-CN"/>
                </w:rPr>
                <w:t>&lt;*&gt;</w:t>
              </w:r>
            </w:hyperlink>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0C2989">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tc>
      </w:tr>
      <w:tr w:rsidR="00DE2656" w:rsidRPr="00DE2656" w:rsidTr="00DE2656">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&lt;*&gt; Состав, параметры объекта определяются в задании на проектирование.</w:t>
            </w:r>
          </w:p>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5000 человек.</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1.2</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Плоскостное спортивное сооружение (в том числе спортивные (игровые) площадки; спортивные поля, включая футбольные поля)</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общая площадь на 1000 человек,</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тыс.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1.95</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0C2989">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0C2989">
            <w:pPr>
              <w:jc w:val="center"/>
              <w:rPr>
                <w:rFonts w:ascii="Times New Roman" w:eastAsia="Times New Roman" w:hAnsi="Times New Roman" w:cs="Times New Roman"/>
                <w:kern w:val="2"/>
                <w:sz w:val="20"/>
                <w:szCs w:val="20"/>
                <w:lang w:eastAsia="zh-CN"/>
              </w:rPr>
            </w:pP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На территории населенного пункта численностью более 50 человек </w:t>
            </w:r>
            <w:proofErr w:type="spellStart"/>
            <w:r w:rsidRPr="00DE2656">
              <w:rPr>
                <w:rFonts w:ascii="Times New Roman" w:eastAsia="Times New Roman" w:hAnsi="Times New Roman" w:cs="Times New Roman"/>
                <w:kern w:val="2"/>
                <w:sz w:val="20"/>
                <w:szCs w:val="20"/>
                <w:lang w:eastAsia="zh-CN"/>
              </w:rPr>
              <w:t>рекомендуеться</w:t>
            </w:r>
            <w:proofErr w:type="spellEnd"/>
            <w:r w:rsidRPr="00DE2656">
              <w:rPr>
                <w:rFonts w:ascii="Times New Roman" w:eastAsia="Times New Roman" w:hAnsi="Times New Roman" w:cs="Times New Roman"/>
                <w:kern w:val="2"/>
                <w:sz w:val="20"/>
                <w:szCs w:val="20"/>
                <w:lang w:eastAsia="zh-CN"/>
              </w:rPr>
              <w:t xml:space="preserve">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 </w:t>
            </w:r>
          </w:p>
        </w:tc>
      </w:tr>
      <w:tr w:rsidR="00DE2656" w:rsidRPr="00DE2656" w:rsidTr="00DE2656">
        <w:trPr>
          <w:trHeight w:val="104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1.3</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Спортивный зал</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площадь пола на 1000 человек,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60</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0C2989">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0C2989">
            <w:pPr>
              <w:jc w:val="center"/>
              <w:rPr>
                <w:rFonts w:ascii="Times New Roman" w:eastAsia="Times New Roman" w:hAnsi="Times New Roman" w:cs="Times New Roman"/>
                <w:kern w:val="2"/>
                <w:sz w:val="20"/>
                <w:szCs w:val="20"/>
                <w:lang w:eastAsia="zh-CN"/>
              </w:rPr>
            </w:pPr>
          </w:p>
        </w:tc>
      </w:tr>
      <w:tr w:rsidR="00DE2656" w:rsidRPr="00DE2656" w:rsidTr="000C2989">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 человек</w:t>
            </w:r>
          </w:p>
        </w:tc>
      </w:tr>
      <w:tr w:rsidR="00DE2656" w:rsidRPr="00DE2656" w:rsidTr="00DE2656">
        <w:trPr>
          <w:trHeight w:val="148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lastRenderedPageBreak/>
              <w:t>1.4</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на </w:t>
            </w:r>
          </w:p>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проектирование &lt;*&gt;</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0C2989">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0C2989">
            <w:pPr>
              <w:jc w:val="center"/>
              <w:rPr>
                <w:rFonts w:ascii="Times New Roman" w:eastAsia="Times New Roman" w:hAnsi="Times New Roman" w:cs="Times New Roman"/>
                <w:kern w:val="2"/>
                <w:sz w:val="20"/>
                <w:szCs w:val="20"/>
                <w:lang w:eastAsia="zh-CN"/>
              </w:rPr>
            </w:pPr>
          </w:p>
        </w:tc>
      </w:tr>
    </w:tbl>
    <w:p w:rsidR="00DE2656" w:rsidRPr="00DE2656" w:rsidRDefault="00DE2656" w:rsidP="00DE2656">
      <w:pPr>
        <w:pStyle w:val="afd"/>
        <w:numPr>
          <w:ilvl w:val="0"/>
          <w:numId w:val="3"/>
        </w:numPr>
        <w:jc w:val="both"/>
        <w:rPr>
          <w:kern w:val="2"/>
          <w:lang w:eastAsia="zh-CN"/>
        </w:rPr>
      </w:pPr>
      <w:r w:rsidRPr="00DE2656">
        <w:rPr>
          <w:kern w:val="2"/>
          <w:lang w:eastAsia="zh-CN"/>
        </w:rPr>
        <w:t>Примечание:</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приказа </w:t>
      </w:r>
      <w:proofErr w:type="spellStart"/>
      <w:r w:rsidRPr="00DE2656">
        <w:rPr>
          <w:kern w:val="2"/>
          <w:lang w:eastAsia="zh-CN"/>
        </w:rPr>
        <w:t>Минспорта</w:t>
      </w:r>
      <w:proofErr w:type="spellEnd"/>
      <w:r w:rsidRPr="00DE2656">
        <w:rPr>
          <w:kern w:val="2"/>
          <w:lang w:eastAsia="zh-CN"/>
        </w:rPr>
        <w:t xml:space="preserve"> России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приказа </w:t>
      </w:r>
      <w:proofErr w:type="spellStart"/>
      <w:r w:rsidRPr="00DE2656">
        <w:rPr>
          <w:kern w:val="2"/>
          <w:lang w:eastAsia="zh-CN"/>
        </w:rPr>
        <w:t>Минспорта</w:t>
      </w:r>
      <w:proofErr w:type="spellEnd"/>
      <w:r w:rsidRPr="00DE2656">
        <w:rPr>
          <w:kern w:val="2"/>
          <w:lang w:eastAsia="zh-CN"/>
        </w:rPr>
        <w:t xml:space="preserve"> России от 21.03.2018 N 244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w:t>
      </w:r>
      <w:r>
        <w:rPr>
          <w:kern w:val="2"/>
          <w:lang w:eastAsia="zh-CN"/>
        </w:rPr>
        <w:t>зможным сокращением территории.</w:t>
      </w:r>
    </w:p>
    <w:p w:rsidR="00DE2656" w:rsidRPr="00396F43" w:rsidRDefault="00DE2656"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spacing w:after="0" w:line="257" w:lineRule="auto"/>
        <w:rPr>
          <w:rFonts w:ascii="Liberation Serif" w:eastAsia="NSimSun" w:hAnsi="Liberation Serif" w:cs="Arial"/>
          <w:kern w:val="2"/>
          <w:sz w:val="20"/>
          <w:szCs w:val="20"/>
          <w:lang w:eastAsia="zh-CN" w:bidi="hi-IN"/>
        </w:rPr>
      </w:pPr>
    </w:p>
    <w:p w:rsidR="00396F43" w:rsidRPr="00396F43" w:rsidRDefault="00396F43" w:rsidP="00396F43">
      <w:pPr>
        <w:keepNext/>
        <w:widowControl w:val="0"/>
        <w:numPr>
          <w:ilvl w:val="1"/>
          <w:numId w:val="3"/>
        </w:numPr>
        <w:spacing w:after="0" w:line="240"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1.4. Объекты в области культуры и досуга</w:t>
      </w:r>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889" w:type="dxa"/>
        <w:tblLayout w:type="fixed"/>
        <w:tblLook w:val="0000" w:firstRow="0" w:lastRow="0" w:firstColumn="0" w:lastColumn="0" w:noHBand="0" w:noVBand="0"/>
      </w:tblPr>
      <w:tblGrid>
        <w:gridCol w:w="709"/>
        <w:gridCol w:w="1977"/>
        <w:gridCol w:w="1958"/>
        <w:gridCol w:w="1241"/>
        <w:gridCol w:w="1637"/>
        <w:gridCol w:w="2367"/>
      </w:tblGrid>
      <w:tr w:rsidR="00396F43" w:rsidRPr="00396F43" w:rsidTr="006801AC">
        <w:trPr>
          <w:trHeight w:val="533"/>
        </w:trPr>
        <w:tc>
          <w:tcPr>
            <w:tcW w:w="709"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п/п</w:t>
            </w:r>
          </w:p>
        </w:tc>
        <w:tc>
          <w:tcPr>
            <w:tcW w:w="1977"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28" w:lineRule="auto"/>
              <w:contextualSpacing/>
              <w:jc w:val="center"/>
              <w:rPr>
                <w:rFonts w:ascii="Times New Roman" w:hAnsi="Times New Roman" w:cs="Times New Roman"/>
                <w:szCs w:val="20"/>
              </w:rPr>
            </w:pPr>
          </w:p>
        </w:tc>
        <w:tc>
          <w:tcPr>
            <w:tcW w:w="3199"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4004"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09" w:type="dxa"/>
            <w:vMerge/>
          </w:tcPr>
          <w:p w:rsidR="00396F43" w:rsidRPr="00396F43" w:rsidRDefault="00396F43" w:rsidP="00396F43">
            <w:pPr>
              <w:widowControl w:val="0"/>
              <w:rPr>
                <w:rFonts w:ascii="Times New Roman" w:hAnsi="Times New Roman" w:cs="Times New Roman"/>
                <w:szCs w:val="20"/>
              </w:rPr>
            </w:pPr>
          </w:p>
        </w:tc>
        <w:tc>
          <w:tcPr>
            <w:tcW w:w="1977" w:type="dxa"/>
            <w:vMerge/>
          </w:tcPr>
          <w:p w:rsidR="00396F43" w:rsidRPr="00396F43" w:rsidRDefault="00396F43" w:rsidP="00396F43">
            <w:pPr>
              <w:widowControl w:val="0"/>
              <w:rPr>
                <w:rFonts w:ascii="Times New Roman" w:hAnsi="Times New Roman" w:cs="Times New Roman"/>
                <w:szCs w:val="20"/>
              </w:rPr>
            </w:pPr>
          </w:p>
        </w:tc>
        <w:tc>
          <w:tcPr>
            <w:tcW w:w="1958"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41"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637"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889" w:type="dxa"/>
        <w:tblLayout w:type="fixed"/>
        <w:tblLook w:val="0000" w:firstRow="0" w:lastRow="0" w:firstColumn="0" w:lastColumn="0" w:noHBand="0" w:noVBand="0"/>
      </w:tblPr>
      <w:tblGrid>
        <w:gridCol w:w="709"/>
        <w:gridCol w:w="1977"/>
        <w:gridCol w:w="1958"/>
        <w:gridCol w:w="139"/>
        <w:gridCol w:w="1102"/>
        <w:gridCol w:w="1637"/>
        <w:gridCol w:w="2367"/>
      </w:tblGrid>
      <w:tr w:rsidR="00396F43" w:rsidRPr="00396F43" w:rsidTr="006801AC">
        <w:trPr>
          <w:trHeight w:val="23"/>
        </w:trPr>
        <w:tc>
          <w:tcPr>
            <w:tcW w:w="709" w:type="dxa"/>
          </w:tcPr>
          <w:p w:rsidR="00396F43" w:rsidRPr="00396F43" w:rsidRDefault="00396F43" w:rsidP="00396F43">
            <w:pPr>
              <w:widowControl w:val="0"/>
              <w:spacing w:line="228"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197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58"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241"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63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w:t>
            </w:r>
          </w:p>
        </w:tc>
        <w:tc>
          <w:tcPr>
            <w:tcW w:w="9180" w:type="dxa"/>
            <w:gridSpan w:val="6"/>
          </w:tcPr>
          <w:p w:rsidR="00396F43" w:rsidRPr="00396F43" w:rsidRDefault="00396F43" w:rsidP="00396F43">
            <w:pPr>
              <w:widowControl w:val="0"/>
              <w:tabs>
                <w:tab w:val="left" w:pos="1080"/>
              </w:tabs>
              <w:rPr>
                <w:rFonts w:ascii="Times New Roman" w:hAnsi="Times New Roman" w:cs="Times New Roman"/>
                <w:i/>
                <w:iCs/>
                <w:szCs w:val="20"/>
              </w:rPr>
            </w:pPr>
            <w:r w:rsidRPr="00396F43">
              <w:rPr>
                <w:rFonts w:ascii="Times New Roman" w:hAnsi="Times New Roman" w:cs="Times New Roman"/>
                <w:i/>
                <w:iCs/>
                <w:szCs w:val="20"/>
              </w:rPr>
              <w:t>Библиотеки</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Общедоступная библиотека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r w:rsidRPr="00396F43">
              <w:rPr>
                <w:rFonts w:ascii="Times New Roman" w:eastAsia="Arial" w:hAnsi="Times New Roman" w:cs="Times New Roman"/>
                <w:szCs w:val="20"/>
              </w:rPr>
              <w:t>административ-ный</w:t>
            </w:r>
            <w:proofErr w:type="spell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7"/>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Точка доступа к полнотекстовым информационным ресурсам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r w:rsidRPr="00396F43">
              <w:rPr>
                <w:rFonts w:ascii="Times New Roman" w:eastAsia="Arial" w:hAnsi="Times New Roman" w:cs="Times New Roman"/>
                <w:szCs w:val="20"/>
              </w:rPr>
              <w:t xml:space="preserve">на </w:t>
            </w:r>
            <w:proofErr w:type="spellStart"/>
            <w:r w:rsidRPr="00396F43">
              <w:rPr>
                <w:rFonts w:ascii="Times New Roman" w:eastAsia="Arial" w:hAnsi="Times New Roman" w:cs="Times New Roman"/>
                <w:szCs w:val="20"/>
              </w:rPr>
              <w:t>административ-ный</w:t>
            </w:r>
            <w:proofErr w:type="spell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1.3</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общедоступных библиотек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w:t>
            </w:r>
          </w:p>
        </w:tc>
        <w:tc>
          <w:tcPr>
            <w:tcW w:w="9180" w:type="dxa"/>
            <w:gridSpan w:val="6"/>
          </w:tcPr>
          <w:p w:rsidR="00396F43" w:rsidRPr="00396F43" w:rsidRDefault="00396F43" w:rsidP="00396F43">
            <w:pPr>
              <w:rPr>
                <w:rFonts w:ascii="Times New Roman" w:hAnsi="Times New Roman" w:cs="Times New Roman"/>
                <w:i/>
                <w:iCs/>
                <w:szCs w:val="20"/>
              </w:rPr>
            </w:pPr>
            <w:r w:rsidRPr="00396F43">
              <w:rPr>
                <w:rFonts w:ascii="Times New Roman" w:hAnsi="Times New Roman" w:cs="Times New Roman"/>
                <w:i/>
                <w:iCs/>
                <w:szCs w:val="20"/>
              </w:rPr>
              <w:t>Учреждения культуры клубного типа</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Дом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r w:rsidRPr="00396F43">
              <w:rPr>
                <w:rFonts w:ascii="Times New Roman" w:eastAsia="Arial" w:hAnsi="Times New Roman" w:cs="Times New Roman"/>
                <w:szCs w:val="20"/>
              </w:rPr>
              <w:t>административ-ный</w:t>
            </w:r>
            <w:proofErr w:type="spell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сельского дома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4004" w:type="dxa"/>
            <w:gridSpan w:val="2"/>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w:t>
            </w:r>
          </w:p>
        </w:tc>
        <w:tc>
          <w:tcPr>
            <w:tcW w:w="9180" w:type="dxa"/>
            <w:gridSpan w:val="6"/>
          </w:tcPr>
          <w:p w:rsidR="00396F43" w:rsidRPr="00396F43" w:rsidRDefault="00396F43" w:rsidP="00396F43">
            <w:pPr>
              <w:rPr>
                <w:rFonts w:ascii="Times New Roman" w:eastAsia="Arial" w:hAnsi="Times New Roman" w:cs="Times New Roman"/>
                <w:i/>
                <w:iCs/>
                <w:szCs w:val="20"/>
              </w:rPr>
            </w:pPr>
            <w:r w:rsidRPr="00396F43">
              <w:rPr>
                <w:rFonts w:ascii="Times New Roman" w:eastAsia="Arial" w:hAnsi="Times New Roman" w:cs="Times New Roman"/>
                <w:i/>
                <w:iCs/>
                <w:szCs w:val="20"/>
              </w:rPr>
              <w:t>Кинозалы</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Кинозал</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1 на  </w:t>
            </w:r>
            <w:r w:rsidRPr="00396F43">
              <w:rPr>
                <w:rFonts w:ascii="Times New Roman" w:eastAsia="Arial" w:hAnsi="Times New Roman" w:cs="Times New Roman"/>
                <w:szCs w:val="20"/>
              </w:rPr>
              <w:br/>
            </w:r>
            <w:r w:rsidRPr="00396F43">
              <w:rPr>
                <w:rFonts w:ascii="Times New Roman" w:eastAsia="Arial" w:hAnsi="Times New Roman" w:cs="Times New Roman"/>
                <w:szCs w:val="20"/>
              </w:rPr>
              <w:lastRenderedPageBreak/>
              <w:t>3 тыс. чел.</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транспортная </w:t>
            </w:r>
            <w:r w:rsidRPr="00396F43">
              <w:rPr>
                <w:rFonts w:ascii="Times New Roman" w:eastAsia="Arial" w:hAnsi="Times New Roman" w:cs="Times New Roman"/>
                <w:szCs w:val="20"/>
              </w:rPr>
              <w:lastRenderedPageBreak/>
              <w:t xml:space="preserve">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30</w:t>
            </w:r>
          </w:p>
        </w:tc>
      </w:tr>
    </w:tbl>
    <w:p w:rsidR="00396F43" w:rsidRPr="00396F43" w:rsidRDefault="00396F43" w:rsidP="00396F43">
      <w:pPr>
        <w:keepNext/>
        <w:spacing w:after="0" w:line="240" w:lineRule="auto"/>
        <w:jc w:val="both"/>
        <w:outlineLvl w:val="1"/>
        <w:rPr>
          <w:rFonts w:ascii="Times New Roman" w:eastAsia="Times New Roman" w:hAnsi="Times New Roman" w:cs="Times New Roman"/>
          <w:b/>
          <w:sz w:val="20"/>
          <w:szCs w:val="20"/>
          <w:lang w:eastAsia="ru-RU"/>
        </w:rPr>
      </w:pP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1.5. Объекты жилищного строительства муниципальной собственности, помещений муниципального жилищного фонда</w:t>
      </w:r>
    </w:p>
    <w:p w:rsidR="00396F43" w:rsidRPr="00396F43" w:rsidRDefault="00396F43" w:rsidP="00396F43">
      <w:pPr>
        <w:widowControl w:val="0"/>
        <w:spacing w:after="0" w:line="240" w:lineRule="auto"/>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2779"/>
        <w:gridCol w:w="1596"/>
        <w:gridCol w:w="1497"/>
        <w:gridCol w:w="1545"/>
        <w:gridCol w:w="1497"/>
      </w:tblGrid>
      <w:tr w:rsidR="00396F43" w:rsidRPr="00396F43" w:rsidTr="006801AC">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45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6"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9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1452"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0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Учётная норма площади жилого помещения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D65421" w:rsidP="00396F43">
            <w:pPr>
              <w:widowControl w:val="0"/>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 xml:space="preserve">           12</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Норма предоставления площади жилого помещения по </w:t>
            </w:r>
            <w:r w:rsidRPr="00396F43">
              <w:rPr>
                <w:rFonts w:ascii="Times New Roman" w:eastAsia="Times New Roman" w:hAnsi="Times New Roman" w:cs="Times New Roman"/>
                <w:spacing w:val="-6"/>
                <w:sz w:val="20"/>
                <w:szCs w:val="20"/>
                <w:lang w:eastAsia="ru-RU"/>
              </w:rPr>
              <w:t xml:space="preserve">договору социального найма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0C2989" w:rsidP="007269FF">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1</w:t>
            </w:r>
            <w:r w:rsidR="007269FF">
              <w:rPr>
                <w:rFonts w:ascii="Times New Roman" w:eastAsia="Times New Roman" w:hAnsi="Times New Roman" w:cs="Times New Roman"/>
                <w:sz w:val="20"/>
                <w:szCs w:val="20"/>
                <w:lang w:eastAsia="ru-RU"/>
              </w:rPr>
              <w:t>5</w:t>
            </w:r>
            <w:r w:rsidR="00396F43" w:rsidRPr="00396F43">
              <w:rPr>
                <w:rFonts w:ascii="Times New Roman" w:eastAsia="Times New Roman" w:hAnsi="Times New Roman" w:cs="Times New Roman"/>
                <w:sz w:val="20"/>
                <w:szCs w:val="20"/>
                <w:lang w:eastAsia="ru-RU"/>
              </w:rPr>
              <w:t>*</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 (*) Норма предоставления жилого помещения приведена на каждого члена семьи для семьи из трех и более человек. Норма предоставления жилого помещения на одного человека составляет 33 м² общей площади жилого помещения, на семью из двух человек – 42 м² общей площади жилого помещения.</w:t>
      </w:r>
    </w:p>
    <w:p w:rsidR="00396F43" w:rsidRPr="00396F43" w:rsidRDefault="00396F43" w:rsidP="00396F43">
      <w:pPr>
        <w:keepNext/>
        <w:spacing w:after="0" w:line="230"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autoSpaceDE w:val="0"/>
        <w:autoSpaceDN w:val="0"/>
        <w:adjustRightInd w:val="0"/>
        <w:spacing w:after="0" w:line="240" w:lineRule="auto"/>
        <w:ind w:firstLine="567"/>
        <w:jc w:val="center"/>
        <w:outlineLvl w:val="3"/>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1.6. Объекты местного значения, предназначенных для обеспечения отдыха жителей</w:t>
      </w:r>
    </w:p>
    <w:p w:rsidR="00396F43" w:rsidRPr="00396F43" w:rsidRDefault="00396F43" w:rsidP="00396F43">
      <w:pPr>
        <w:widowControl w:val="0"/>
        <w:autoSpaceDE w:val="0"/>
        <w:autoSpaceDN w:val="0"/>
        <w:adjustRightInd w:val="0"/>
        <w:spacing w:after="0" w:line="240" w:lineRule="auto"/>
        <w:ind w:firstLine="567"/>
        <w:jc w:val="both"/>
        <w:outlineLvl w:val="3"/>
        <w:rPr>
          <w:rFonts w:ascii="Times New Roman" w:eastAsia="Times New Roman" w:hAnsi="Times New Roman" w:cs="Times New Roman"/>
          <w:b/>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2827"/>
        <w:gridCol w:w="1616"/>
        <w:gridCol w:w="1503"/>
        <w:gridCol w:w="1600"/>
        <w:gridCol w:w="1348"/>
      </w:tblGrid>
      <w:tr w:rsidR="00396F43" w:rsidRPr="00396F43" w:rsidTr="006801AC">
        <w:trPr>
          <w:trHeight w:val="20"/>
        </w:trPr>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47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4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Зона отдыха*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час</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Объекты по обслуживанию зон отдыха</w:t>
            </w:r>
          </w:p>
        </w:tc>
        <w:tc>
          <w:tcPr>
            <w:tcW w:w="84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Предприятия общественного питания: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кафе, закусочные</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столовые</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рестораны</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посадочное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28</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40</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Очаги самостоятельного приготовления пищи</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шт.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Пункты проката</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Киноплощадки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зрительное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6</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Танцевальные 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Спортгородки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3 800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Лодочные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лодки, шт.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9</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Бассейн</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водного зеркала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250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Вело-, лыжные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11</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Автостоянки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Пляжи общего пользования: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пляж;</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акватория</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га на 1000 отдыхающих</w:t>
            </w:r>
          </w:p>
        </w:tc>
        <w:tc>
          <w:tcPr>
            <w:tcW w:w="785" w:type="pct"/>
            <w:tcBorders>
              <w:top w:val="single" w:sz="4" w:space="0" w:color="auto"/>
              <w:left w:val="single" w:sz="4" w:space="0" w:color="auto"/>
              <w:bottom w:val="single" w:sz="4" w:space="0" w:color="auto"/>
              <w:right w:val="single" w:sz="4" w:space="0" w:color="auto"/>
            </w:tcBorders>
            <w:vAlign w:val="bottom"/>
            <w:hideMark/>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0,8</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1 - 2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bl>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u w:val="single"/>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а) (*) Зоны отдыха формируемые на базе озелененных территорий общего пользования, природных и </w:t>
      </w:r>
      <w:r w:rsidRPr="00396F43">
        <w:rPr>
          <w:rFonts w:ascii="Times New Roman" w:eastAsia="Times New Roman" w:hAnsi="Times New Roman" w:cs="Times New Roman"/>
          <w:sz w:val="20"/>
          <w:szCs w:val="20"/>
          <w:lang w:eastAsia="ru-RU"/>
        </w:rPr>
        <w:lastRenderedPageBreak/>
        <w:t>искусственных водоемов, рек вне границ населенных пунктов.</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 (**) Расстояние от объекта по обслуживанию зон до остановки общественного транспорта и автостоянки для автомобилей отдыхающих.</w:t>
      </w: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1.7. Объекты местного значения, предназначенных для создания условий обеспечения жителей услугами связи, общественного питания, торговли и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2774"/>
        <w:gridCol w:w="1417"/>
        <w:gridCol w:w="1759"/>
        <w:gridCol w:w="1394"/>
        <w:gridCol w:w="1573"/>
      </w:tblGrid>
      <w:tr w:rsidR="00396F43" w:rsidRPr="00396F43" w:rsidTr="006801AC">
        <w:trPr>
          <w:trHeight w:val="20"/>
        </w:trPr>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449"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5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5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продовольственных товаров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100 (50*)</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 сельских поселениях-2000</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непродовольственных товаров повседневного спроса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200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общественного питания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4.</w:t>
            </w:r>
          </w:p>
        </w:tc>
        <w:tc>
          <w:tcPr>
            <w:tcW w:w="144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В том числе:</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Непосредственного обслуживания населения.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Производственные предприятия централизованного выполнения заказов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 на 1000 чел.</w:t>
            </w:r>
          </w:p>
        </w:tc>
        <w:tc>
          <w:tcPr>
            <w:tcW w:w="91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4</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3</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Прачечная самообслуживания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кг белья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Химчистка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кг вещей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Бани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место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728"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22"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Отделение связи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 нормам и правилам министерства связи и массовых коммуникаций РФ</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u w:val="single"/>
          <w:lang w:eastAsia="ru-RU"/>
        </w:rPr>
      </w:pPr>
      <w:r w:rsidRPr="00396F43">
        <w:rPr>
          <w:rFonts w:ascii="Times New Roman" w:eastAsia="Times New Roman" w:hAnsi="Times New Roman" w:cs="Times New Roman"/>
          <w:sz w:val="20"/>
          <w:szCs w:val="20"/>
          <w:u w:val="single"/>
          <w:lang w:eastAsia="ru-RU"/>
        </w:rPr>
        <w:t>Примечание: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для магазинов местного значения для жилого квартала (района), т.е. шаговой доступности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ar-SA"/>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 xml:space="preserve">1.8. Расчетные показатели </w:t>
      </w:r>
      <w:bookmarkStart w:id="8" w:name="_Toc395512999"/>
      <w:r w:rsidRPr="00396F43">
        <w:rPr>
          <w:rFonts w:ascii="Times New Roman" w:eastAsia="Times New Roman" w:hAnsi="Times New Roman" w:cs="Times New Roman"/>
          <w:b/>
          <w:sz w:val="20"/>
          <w:szCs w:val="20"/>
          <w:lang w:eastAsia="ru-RU"/>
        </w:rPr>
        <w:t>помещений для работы участкового уполномоченного полиции</w:t>
      </w:r>
      <w:bookmarkEnd w:id="8"/>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2938"/>
        <w:gridCol w:w="1693"/>
        <w:gridCol w:w="1459"/>
        <w:gridCol w:w="1505"/>
        <w:gridCol w:w="1457"/>
      </w:tblGrid>
      <w:tr w:rsidR="00396F43" w:rsidRPr="00396F43" w:rsidTr="006801AC">
        <w:trPr>
          <w:trHeight w:val="20"/>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598"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72"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154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w:t>
            </w: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общей площади/участок</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10,5*</w:t>
            </w:r>
          </w:p>
        </w:tc>
        <w:tc>
          <w:tcPr>
            <w:tcW w:w="1572"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а) (*) Норма предоставления помещения для работы принимается для организации рабочего места одного участкового уполномоченного (6,0 м²) и организации места ожидания посетителей (4,5 м²). Для каждого дополнительного работника в помещении для работы (помощника участкового уполномоченного </w:t>
      </w:r>
      <w:r w:rsidRPr="00396F43">
        <w:rPr>
          <w:rFonts w:ascii="Times New Roman" w:eastAsia="Times New Roman" w:hAnsi="Times New Roman" w:cs="Times New Roman"/>
          <w:sz w:val="20"/>
          <w:szCs w:val="20"/>
          <w:lang w:eastAsia="ru-RU"/>
        </w:rPr>
        <w:lastRenderedPageBreak/>
        <w:t>полиции, инспектора по делам несовершеннолетних, сотрудника уголовного розыска, представителя общественности) следует предусматривать 4,5 м² общей площади для каждого из этих работников.</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 (**) Помещение для работы участкового уполномоченного полиции размещается, как правило, в административном центре сельского поселения.</w:t>
      </w:r>
    </w:p>
    <w:p w:rsidR="00396F43" w:rsidRPr="00396F43" w:rsidRDefault="00396F43" w:rsidP="00396F43">
      <w:pPr>
        <w:widowControl w:val="0"/>
        <w:spacing w:after="0" w:line="240" w:lineRule="auto"/>
        <w:rPr>
          <w:rFonts w:ascii="Times New Roman" w:eastAsia="Times New Roman" w:hAnsi="Times New Roman" w:cs="Times New Roman"/>
          <w:sz w:val="24"/>
          <w:szCs w:val="24"/>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1.9. 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396F43" w:rsidRPr="00396F43" w:rsidRDefault="00396F43" w:rsidP="00396F43">
      <w:pPr>
        <w:widowControl w:val="0"/>
        <w:spacing w:after="0" w:line="240" w:lineRule="auto"/>
        <w:outlineLvl w:val="3"/>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2689"/>
        <w:gridCol w:w="1759"/>
        <w:gridCol w:w="1323"/>
        <w:gridCol w:w="1355"/>
        <w:gridCol w:w="1954"/>
      </w:tblGrid>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729"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0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102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Рынки (сельскохозяйственные рынки)</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торговой площади на 1000 человек</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24</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30 мин с использованием транспорта </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объект/сельское поселение</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bl>
    <w:p w:rsidR="00396F43" w:rsidRPr="00396F43" w:rsidRDefault="00396F43" w:rsidP="00396F43">
      <w:pPr>
        <w:keepNext/>
        <w:widowControl w:val="0"/>
        <w:numPr>
          <w:ilvl w:val="1"/>
          <w:numId w:val="3"/>
        </w:numPr>
        <w:spacing w:before="200" w:after="0" w:line="221" w:lineRule="auto"/>
        <w:jc w:val="center"/>
        <w:outlineLvl w:val="1"/>
        <w:rPr>
          <w:rFonts w:ascii="Times New Roman" w:eastAsia="Microsoft YaHei" w:hAnsi="Times New Roman" w:cs="Arial"/>
          <w:b/>
          <w:bCs/>
          <w:color w:val="000000"/>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1.10. </w:t>
      </w:r>
      <w:r w:rsidRPr="00396F43">
        <w:rPr>
          <w:rFonts w:ascii="Times New Roman" w:eastAsia="Microsoft YaHei" w:hAnsi="Times New Roman" w:cs="Arial"/>
          <w:b/>
          <w:bCs/>
          <w:color w:val="000000"/>
          <w:kern w:val="2"/>
          <w:sz w:val="20"/>
          <w:szCs w:val="20"/>
          <w:lang w:eastAsia="zh-CN" w:bidi="hi-IN"/>
        </w:rPr>
        <w:t xml:space="preserve">Объекты, обеспечивающие осуществление деятельности органов власти </w:t>
      </w:r>
    </w:p>
    <w:p w:rsidR="00396F43" w:rsidRPr="00396F43" w:rsidRDefault="00396F43" w:rsidP="00396F43">
      <w:pPr>
        <w:spacing w:after="0" w:line="221" w:lineRule="auto"/>
        <w:rPr>
          <w:rFonts w:ascii="Liberation Serif" w:eastAsia="NSimSun" w:hAnsi="Liberation Serif" w:cs="Arial"/>
          <w:kern w:val="2"/>
          <w:sz w:val="20"/>
          <w:szCs w:val="20"/>
          <w:lang w:eastAsia="zh-CN" w:bidi="hi-IN"/>
        </w:rPr>
      </w:pPr>
    </w:p>
    <w:tbl>
      <w:tblPr>
        <w:tblStyle w:val="afa"/>
        <w:tblW w:w="9837" w:type="dxa"/>
        <w:tblLook w:val="0000" w:firstRow="0" w:lastRow="0" w:firstColumn="0" w:lastColumn="0" w:noHBand="0" w:noVBand="0"/>
      </w:tblPr>
      <w:tblGrid>
        <w:gridCol w:w="723"/>
        <w:gridCol w:w="2298"/>
        <w:gridCol w:w="2043"/>
        <w:gridCol w:w="1565"/>
        <w:gridCol w:w="1984"/>
        <w:gridCol w:w="1224"/>
      </w:tblGrid>
      <w:tr w:rsidR="00396F43" w:rsidRPr="00396F43" w:rsidTr="006801AC">
        <w:trPr>
          <w:trHeight w:val="533"/>
        </w:trPr>
        <w:tc>
          <w:tcPr>
            <w:tcW w:w="723"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п/п</w:t>
            </w:r>
          </w:p>
        </w:tc>
        <w:tc>
          <w:tcPr>
            <w:tcW w:w="2298"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p>
        </w:tc>
        <w:tc>
          <w:tcPr>
            <w:tcW w:w="36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32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23" w:type="dxa"/>
            <w:vMerge/>
          </w:tcPr>
          <w:p w:rsidR="00396F43" w:rsidRPr="00396F43" w:rsidRDefault="00396F43" w:rsidP="00396F43">
            <w:pPr>
              <w:widowControl w:val="0"/>
              <w:spacing w:line="221" w:lineRule="auto"/>
              <w:rPr>
                <w:rFonts w:ascii="Times New Roman" w:hAnsi="Times New Roman" w:cs="Times New Roman"/>
                <w:szCs w:val="20"/>
              </w:rPr>
            </w:pPr>
          </w:p>
        </w:tc>
        <w:tc>
          <w:tcPr>
            <w:tcW w:w="2298" w:type="dxa"/>
            <w:vMerge/>
          </w:tcPr>
          <w:p w:rsidR="00396F43" w:rsidRPr="00396F43" w:rsidRDefault="00396F43" w:rsidP="00396F43">
            <w:pPr>
              <w:widowControl w:val="0"/>
              <w:spacing w:line="221" w:lineRule="auto"/>
              <w:rPr>
                <w:rFonts w:ascii="Times New Roman" w:hAnsi="Times New Roman" w:cs="Times New Roman"/>
                <w:szCs w:val="20"/>
              </w:rPr>
            </w:pP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21" w:lineRule="auto"/>
        <w:rPr>
          <w:rFonts w:ascii="Times New Roman" w:eastAsia="Times New Roman" w:hAnsi="Times New Roman" w:cs="Times New Roman"/>
          <w:sz w:val="20"/>
          <w:szCs w:val="20"/>
          <w:lang w:eastAsia="ru-RU"/>
        </w:rPr>
      </w:pPr>
    </w:p>
    <w:tbl>
      <w:tblPr>
        <w:tblStyle w:val="afa"/>
        <w:tblW w:w="9837" w:type="dxa"/>
        <w:tblLayout w:type="fixed"/>
        <w:tblLook w:val="0000" w:firstRow="0" w:lastRow="0" w:firstColumn="0" w:lastColumn="0" w:noHBand="0" w:noVBand="0"/>
      </w:tblPr>
      <w:tblGrid>
        <w:gridCol w:w="723"/>
        <w:gridCol w:w="2298"/>
        <w:gridCol w:w="2043"/>
        <w:gridCol w:w="1565"/>
        <w:gridCol w:w="1984"/>
        <w:gridCol w:w="1224"/>
      </w:tblGrid>
      <w:tr w:rsidR="00396F43" w:rsidRPr="00396F43" w:rsidTr="006801AC">
        <w:trPr>
          <w:trHeight w:val="23"/>
          <w:tblHeader/>
        </w:trPr>
        <w:tc>
          <w:tcPr>
            <w:tcW w:w="723" w:type="dxa"/>
          </w:tcPr>
          <w:p w:rsidR="00396F43" w:rsidRPr="00396F43" w:rsidRDefault="00396F43" w:rsidP="00396F43">
            <w:pPr>
              <w:widowControl w:val="0"/>
              <w:numPr>
                <w:ilvl w:val="0"/>
                <w:numId w:val="3"/>
              </w:numPr>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23" w:type="dxa"/>
            <w:vMerge w:val="restart"/>
          </w:tcPr>
          <w:p w:rsidR="00396F43" w:rsidRPr="00396F43" w:rsidRDefault="00396F43" w:rsidP="00396F43">
            <w:pPr>
              <w:widowControl w:val="0"/>
              <w:numPr>
                <w:ilvl w:val="0"/>
                <w:numId w:val="3"/>
              </w:numPr>
              <w:spacing w:line="226"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6" w:lineRule="auto"/>
              <w:rPr>
                <w:rFonts w:ascii="Times New Roman" w:eastAsia="Arial" w:hAnsi="Times New Roman" w:cs="Times New Roman"/>
                <w:szCs w:val="20"/>
              </w:rPr>
            </w:pPr>
            <w:r w:rsidRPr="00396F43">
              <w:rPr>
                <w:rFonts w:ascii="Times New Roman" w:eastAsia="Arial" w:hAnsi="Times New Roman" w:cs="Times New Roman"/>
                <w:szCs w:val="20"/>
              </w:rPr>
              <w:t>Объект для размещения органов местного самоуправления муниципального образования</w:t>
            </w:r>
          </w:p>
        </w:tc>
        <w:tc>
          <w:tcPr>
            <w:tcW w:w="2043" w:type="dxa"/>
          </w:tcPr>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площадь пола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на 1 сотрудника,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кв. м </w:t>
            </w:r>
          </w:p>
        </w:tc>
        <w:tc>
          <w:tcPr>
            <w:tcW w:w="1565" w:type="dxa"/>
          </w:tcPr>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6</w:t>
            </w:r>
          </w:p>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 &lt;*&gt;</w:t>
            </w:r>
          </w:p>
        </w:tc>
        <w:tc>
          <w:tcPr>
            <w:tcW w:w="3208" w:type="dxa"/>
            <w:gridSpan w:val="2"/>
          </w:tcPr>
          <w:p w:rsidR="00396F43" w:rsidRPr="00396F43" w:rsidRDefault="00396F43" w:rsidP="00396F43">
            <w:pPr>
              <w:widowControl w:val="0"/>
              <w:numPr>
                <w:ilvl w:val="0"/>
                <w:numId w:val="3"/>
              </w:numPr>
              <w:snapToGrid w:val="0"/>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не нормируется и определяется заданием </w:t>
            </w:r>
            <w:r w:rsidRPr="00396F43">
              <w:rPr>
                <w:rFonts w:ascii="Times New Roman" w:hAnsi="Times New Roman" w:cs="Times New Roman"/>
                <w:szCs w:val="20"/>
              </w:rPr>
              <w:br/>
              <w:t>на проектирование</w:t>
            </w:r>
          </w:p>
        </w:tc>
      </w:tr>
      <w:tr w:rsidR="00396F43" w:rsidRPr="00396F43" w:rsidTr="006801AC">
        <w:trPr>
          <w:trHeight w:val="23"/>
        </w:trPr>
        <w:tc>
          <w:tcPr>
            <w:tcW w:w="723" w:type="dxa"/>
            <w:vMerge/>
          </w:tcPr>
          <w:p w:rsidR="00396F43" w:rsidRPr="00396F43" w:rsidRDefault="00396F43" w:rsidP="00396F43">
            <w:pPr>
              <w:widowControl w:val="0"/>
              <w:spacing w:line="226" w:lineRule="auto"/>
              <w:rPr>
                <w:rFonts w:ascii="Times New Roman" w:hAnsi="Times New Roman" w:cs="Times New Roman"/>
                <w:szCs w:val="20"/>
              </w:rPr>
            </w:pPr>
          </w:p>
        </w:tc>
        <w:tc>
          <w:tcPr>
            <w:tcW w:w="9114" w:type="dxa"/>
            <w:gridSpan w:val="5"/>
          </w:tcPr>
          <w:p w:rsidR="00396F43" w:rsidRPr="00396F43" w:rsidRDefault="00396F43" w:rsidP="00396F43">
            <w:pPr>
              <w:spacing w:line="226" w:lineRule="auto"/>
              <w:ind w:left="567"/>
              <w:jc w:val="both"/>
              <w:rPr>
                <w:rFonts w:ascii="Times New Roman" w:hAnsi="Times New Roman" w:cs="Times New Roman"/>
                <w:szCs w:val="20"/>
              </w:rPr>
            </w:pPr>
          </w:p>
          <w:p w:rsidR="00396F43" w:rsidRPr="00396F43" w:rsidRDefault="00396F43" w:rsidP="00396F43">
            <w:pPr>
              <w:widowControl w:val="0"/>
              <w:numPr>
                <w:ilvl w:val="0"/>
                <w:numId w:val="3"/>
              </w:numPr>
              <w:spacing w:line="226" w:lineRule="auto"/>
              <w:ind w:firstLine="567"/>
              <w:jc w:val="both"/>
              <w:rPr>
                <w:rFonts w:ascii="Times New Roman" w:hAnsi="Times New Roman" w:cs="Times New Roman"/>
                <w:szCs w:val="20"/>
              </w:rPr>
            </w:pPr>
            <w:r w:rsidRPr="00396F43">
              <w:rPr>
                <w:rFonts w:ascii="Times New Roman" w:hAnsi="Times New Roman" w:cs="Times New Roman"/>
                <w:szCs w:val="20"/>
              </w:rPr>
              <w:t xml:space="preserve">&lt;*&gt; </w:t>
            </w:r>
            <w:r w:rsidRPr="00396F43">
              <w:rPr>
                <w:rFonts w:ascii="Times New Roman" w:eastAsia="Courier New" w:hAnsi="Times New Roman" w:cs="Times New Roman"/>
                <w:szCs w:val="20"/>
                <w:lang w:eastAsia="hi-IN"/>
              </w:rPr>
              <w:t>Б</w:t>
            </w:r>
            <w:r w:rsidRPr="00396F43">
              <w:rPr>
                <w:rFonts w:ascii="Times New Roman" w:hAnsi="Times New Roman" w:cs="Times New Roman"/>
                <w:szCs w:val="20"/>
              </w:rPr>
              <w:t xml:space="preserve">ез учета площади, предназначенной для размещения </w:t>
            </w:r>
            <w:proofErr w:type="spellStart"/>
            <w:r w:rsidRPr="00396F43">
              <w:rPr>
                <w:rFonts w:ascii="Times New Roman" w:hAnsi="Times New Roman" w:cs="Times New Roman"/>
                <w:szCs w:val="20"/>
              </w:rPr>
              <w:t>оргтехоснастки</w:t>
            </w:r>
            <w:proofErr w:type="spellEnd"/>
            <w:r w:rsidRPr="00396F43">
              <w:rPr>
                <w:rFonts w:ascii="Times New Roman" w:hAnsi="Times New Roman" w:cs="Times New Roman"/>
                <w:szCs w:val="20"/>
              </w:rPr>
              <w:t>.</w:t>
            </w:r>
          </w:p>
        </w:tc>
      </w:tr>
    </w:tbl>
    <w:p w:rsidR="00396F43" w:rsidRPr="00A11CCD" w:rsidRDefault="00396F43" w:rsidP="00A11CCD">
      <w:pPr>
        <w:keepNext/>
        <w:widowControl w:val="0"/>
        <w:numPr>
          <w:ilvl w:val="1"/>
          <w:numId w:val="3"/>
        </w:numPr>
        <w:spacing w:after="0" w:line="226" w:lineRule="auto"/>
        <w:jc w:val="center"/>
        <w:outlineLvl w:val="1"/>
        <w:rPr>
          <w:rFonts w:ascii="Times New Roman" w:eastAsia="Microsoft YaHei" w:hAnsi="Times New Roman" w:cs="Arial"/>
          <w:b/>
          <w:bCs/>
          <w:kern w:val="2"/>
          <w:sz w:val="20"/>
          <w:szCs w:val="20"/>
          <w:lang w:eastAsia="zh-CN" w:bidi="hi-IN"/>
        </w:rPr>
      </w:pPr>
    </w:p>
    <w:p w:rsidR="00396F43" w:rsidRPr="000C2989" w:rsidRDefault="00396F43" w:rsidP="00396F43">
      <w:pPr>
        <w:keepNext/>
        <w:widowControl w:val="0"/>
        <w:numPr>
          <w:ilvl w:val="1"/>
          <w:numId w:val="3"/>
        </w:numPr>
        <w:spacing w:after="0" w:line="264" w:lineRule="auto"/>
        <w:jc w:val="center"/>
        <w:outlineLvl w:val="1"/>
        <w:rPr>
          <w:rFonts w:ascii="Times New Roman" w:eastAsia="Microsoft YaHei" w:hAnsi="Times New Roman" w:cs="Arial"/>
          <w:b/>
          <w:bCs/>
          <w:kern w:val="2"/>
          <w:sz w:val="20"/>
          <w:szCs w:val="20"/>
          <w:lang w:eastAsia="zh-CN" w:bidi="hi-IN"/>
        </w:rPr>
      </w:pPr>
      <w:bookmarkStart w:id="9" w:name="__RefHeading___Toc28753_3578142504"/>
      <w:bookmarkEnd w:id="9"/>
      <w:r w:rsidRPr="00396F43">
        <w:rPr>
          <w:rFonts w:ascii="Times New Roman" w:eastAsia="Microsoft YaHei" w:hAnsi="Times New Roman" w:cs="Arial"/>
          <w:b/>
          <w:bCs/>
          <w:kern w:val="2"/>
          <w:sz w:val="20"/>
          <w:szCs w:val="20"/>
          <w:lang w:eastAsia="zh-CN" w:bidi="hi-IN"/>
        </w:rPr>
        <w:t xml:space="preserve">1.11. </w:t>
      </w:r>
      <w:bookmarkStart w:id="10" w:name="__DdeLink__5825422_3356945085"/>
      <w:r w:rsidRPr="00396F43">
        <w:rPr>
          <w:rFonts w:ascii="Times New Roman" w:eastAsia="Microsoft YaHei" w:hAnsi="Times New Roman" w:cs="Arial"/>
          <w:b/>
          <w:bCs/>
          <w:kern w:val="2"/>
          <w:sz w:val="20"/>
          <w:szCs w:val="20"/>
          <w:lang w:eastAsia="zh-CN" w:bidi="hi-IN"/>
        </w:rPr>
        <w:t xml:space="preserve">Объекты </w:t>
      </w:r>
      <w:bookmarkEnd w:id="10"/>
      <w:r w:rsidRPr="00396F43">
        <w:rPr>
          <w:rFonts w:ascii="Times New Roman" w:eastAsia="Microsoft YaHei" w:hAnsi="Times New Roman" w:cs="Arial"/>
          <w:b/>
          <w:bCs/>
          <w:kern w:val="2"/>
          <w:sz w:val="20"/>
          <w:szCs w:val="20"/>
          <w:lang w:eastAsia="zh-CN" w:bidi="hi-IN"/>
        </w:rPr>
        <w:t>в области ритуальных услуг (места погребения)</w:t>
      </w:r>
    </w:p>
    <w:tbl>
      <w:tblPr>
        <w:tblStyle w:val="afa"/>
        <w:tblW w:w="9747" w:type="dxa"/>
        <w:tblLayout w:type="fixed"/>
        <w:tblLook w:val="0000" w:firstRow="0" w:lastRow="0" w:firstColumn="0" w:lastColumn="0" w:noHBand="0" w:noVBand="0"/>
      </w:tblPr>
      <w:tblGrid>
        <w:gridCol w:w="762"/>
        <w:gridCol w:w="2850"/>
        <w:gridCol w:w="1815"/>
        <w:gridCol w:w="1635"/>
        <w:gridCol w:w="1410"/>
        <w:gridCol w:w="1275"/>
      </w:tblGrid>
      <w:tr w:rsidR="00396F43" w:rsidRPr="00396F43" w:rsidTr="006801AC">
        <w:trPr>
          <w:trHeight w:val="53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 п/п</w:t>
            </w:r>
          </w:p>
        </w:tc>
        <w:tc>
          <w:tcPr>
            <w:tcW w:w="2850" w:type="dxa"/>
            <w:vMerge w:val="restart"/>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64" w:lineRule="auto"/>
              <w:contextualSpacing/>
              <w:jc w:val="center"/>
              <w:rPr>
                <w:rFonts w:ascii="Times New Roman" w:hAnsi="Times New Roman" w:cs="Times New Roman"/>
                <w:szCs w:val="20"/>
              </w:rPr>
            </w:pPr>
          </w:p>
        </w:tc>
        <w:tc>
          <w:tcPr>
            <w:tcW w:w="3450"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685"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2850" w:type="dxa"/>
            <w:vMerge/>
          </w:tcPr>
          <w:p w:rsidR="00396F43" w:rsidRPr="00396F43" w:rsidRDefault="00396F43" w:rsidP="00396F43">
            <w:pPr>
              <w:widowControl w:val="0"/>
              <w:spacing w:line="264" w:lineRule="auto"/>
              <w:rPr>
                <w:rFonts w:ascii="Times New Roman" w:hAnsi="Times New Roman" w:cs="Times New Roman"/>
                <w:szCs w:val="20"/>
              </w:rPr>
            </w:pP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64" w:lineRule="auto"/>
        <w:rPr>
          <w:rFonts w:ascii="Times New Roman" w:eastAsia="Times New Roman" w:hAnsi="Times New Roman" w:cs="Times New Roman"/>
          <w:sz w:val="20"/>
          <w:szCs w:val="20"/>
          <w:lang w:eastAsia="ru-RU"/>
        </w:rPr>
      </w:pPr>
    </w:p>
    <w:tbl>
      <w:tblPr>
        <w:tblStyle w:val="afa"/>
        <w:tblW w:w="9747" w:type="dxa"/>
        <w:tblLook w:val="0000" w:firstRow="0" w:lastRow="0" w:firstColumn="0" w:lastColumn="0" w:noHBand="0" w:noVBand="0"/>
      </w:tblPr>
      <w:tblGrid>
        <w:gridCol w:w="762"/>
        <w:gridCol w:w="2850"/>
        <w:gridCol w:w="1815"/>
        <w:gridCol w:w="1635"/>
        <w:gridCol w:w="1410"/>
        <w:gridCol w:w="1275"/>
      </w:tblGrid>
      <w:tr w:rsidR="00396F43" w:rsidRPr="00396F43" w:rsidTr="006801AC">
        <w:trPr>
          <w:trHeight w:val="23"/>
        </w:trPr>
        <w:tc>
          <w:tcPr>
            <w:tcW w:w="762"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85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8985" w:type="dxa"/>
            <w:gridSpan w:val="5"/>
          </w:tcPr>
          <w:p w:rsidR="00396F43" w:rsidRPr="00396F43" w:rsidRDefault="00396F43" w:rsidP="00396F43">
            <w:pPr>
              <w:spacing w:line="264" w:lineRule="auto"/>
              <w:rPr>
                <w:rFonts w:ascii="Times New Roman" w:eastAsia="Arial" w:hAnsi="Times New Roman" w:cs="Times New Roman"/>
                <w:i/>
                <w:iCs/>
                <w:szCs w:val="20"/>
              </w:rPr>
            </w:pPr>
            <w:r w:rsidRPr="00396F43">
              <w:rPr>
                <w:rFonts w:ascii="Times New Roman" w:eastAsia="Arial" w:hAnsi="Times New Roman" w:cs="Times New Roman"/>
                <w:i/>
                <w:iCs/>
                <w:szCs w:val="20"/>
              </w:rPr>
              <w:t>Объекты мест погребения</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1.1</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Кладбище смешанного или традиционного захоронения</w:t>
            </w:r>
            <w:bookmarkStart w:id="11" w:name="__DdeLink__577518_1398760028"/>
            <w:bookmarkEnd w:id="11"/>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0,24 на 1000 чел. </w:t>
            </w:r>
          </w:p>
          <w:p w:rsidR="00396F43" w:rsidRPr="00396F43" w:rsidRDefault="00F566E4" w:rsidP="00396F43">
            <w:pPr>
              <w:spacing w:line="264" w:lineRule="auto"/>
              <w:jc w:val="center"/>
              <w:rPr>
                <w:rFonts w:ascii="Times New Roman" w:eastAsia="Arial" w:hAnsi="Times New Roman" w:cs="Times New Roman"/>
                <w:szCs w:val="20"/>
              </w:rPr>
            </w:pPr>
            <w:hyperlink w:anchor="Par5796">
              <w:r w:rsidR="00396F43" w:rsidRPr="00396F43">
                <w:rPr>
                  <w:rFonts w:ascii="Times New Roman" w:eastAsia="Arial" w:hAnsi="Times New Roman" w:cs="Times New Roman"/>
                  <w:szCs w:val="20"/>
                </w:rPr>
                <w:t>&lt;*&gt;</w:t>
              </w:r>
            </w:hyperlink>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396F43">
            <w:pPr>
              <w:spacing w:line="264" w:lineRule="auto"/>
              <w:ind w:left="540"/>
              <w:jc w:val="both"/>
              <w:rPr>
                <w:rFonts w:ascii="Times New Roman" w:eastAsia="Arial" w:hAnsi="Times New Roman" w:cs="Times New Roman"/>
                <w:szCs w:val="20"/>
              </w:rPr>
            </w:pPr>
            <w:r w:rsidRPr="00396F43">
              <w:rPr>
                <w:rFonts w:ascii="Times New Roman" w:eastAsia="Arial" w:hAnsi="Times New Roman" w:cs="Times New Roman"/>
                <w:szCs w:val="20"/>
              </w:rPr>
              <w:t>&lt;*&gt; Размер земельного участка для кладбища не может превышать 40 га.</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1.2</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 xml:space="preserve">Кладбище </w:t>
            </w:r>
            <w:proofErr w:type="spellStart"/>
            <w:r w:rsidRPr="00396F43">
              <w:rPr>
                <w:rFonts w:ascii="Times New Roman" w:eastAsia="Arial" w:hAnsi="Times New Roman" w:cs="Times New Roman"/>
                <w:szCs w:val="20"/>
              </w:rPr>
              <w:t>урновых</w:t>
            </w:r>
            <w:proofErr w:type="spellEnd"/>
            <w:r w:rsidRPr="00396F43">
              <w:rPr>
                <w:rFonts w:ascii="Times New Roman" w:eastAsia="Arial" w:hAnsi="Times New Roman" w:cs="Times New Roman"/>
                <w:szCs w:val="20"/>
              </w:rPr>
              <w:t xml:space="preserve"> за</w:t>
            </w:r>
            <w:bookmarkStart w:id="12" w:name="_GoBack4"/>
            <w:bookmarkEnd w:id="12"/>
            <w:r w:rsidRPr="00396F43">
              <w:rPr>
                <w:rFonts w:ascii="Times New Roman" w:eastAsia="Arial" w:hAnsi="Times New Roman" w:cs="Times New Roman"/>
                <w:szCs w:val="20"/>
              </w:rPr>
              <w:t xml:space="preserve">хоронений после кремации </w:t>
            </w:r>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0,02 на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1000 чел.</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1.3</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Крематорий</w:t>
            </w:r>
          </w:p>
        </w:tc>
        <w:tc>
          <w:tcPr>
            <w:tcW w:w="3450" w:type="dxa"/>
            <w:gridSpan w:val="2"/>
          </w:tcPr>
          <w:p w:rsidR="00396F43" w:rsidRPr="00396F43" w:rsidRDefault="00396F43" w:rsidP="00396F43">
            <w:pPr>
              <w:spacing w:line="264" w:lineRule="auto"/>
              <w:jc w:val="center"/>
              <w:rPr>
                <w:rFonts w:ascii="Times New Roman" w:eastAsia="Times New Roman" w:hAnsi="Times New Roman" w:cs="Times New Roman"/>
                <w:szCs w:val="20"/>
              </w:rPr>
            </w:pPr>
            <w:r w:rsidRPr="00396F43">
              <w:rPr>
                <w:rFonts w:ascii="Times New Roman" w:eastAsia="Times New Roman" w:hAnsi="Times New Roman" w:cs="Times New Roman"/>
                <w:szCs w:val="20"/>
              </w:rPr>
              <w:t>по заданию на проектирование</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A11CCD">
            <w:pPr>
              <w:spacing w:line="264" w:lineRule="auto"/>
              <w:jc w:val="both"/>
              <w:rPr>
                <w:rFonts w:ascii="Times New Roman" w:eastAsia="Arial" w:hAnsi="Times New Roman" w:cs="Times New Roman"/>
                <w:szCs w:val="20"/>
              </w:rPr>
            </w:pPr>
            <w:r w:rsidRPr="00396F43">
              <w:rPr>
                <w:rFonts w:ascii="Times New Roman" w:eastAsia="Arial" w:hAnsi="Times New Roman" w:cs="Times New Roman"/>
                <w:szCs w:val="20"/>
              </w:rPr>
              <w:t>&lt;**&gt; Пропускная способность крематория определяется в среднем из расчета один час на одну кремацию.</w:t>
            </w:r>
          </w:p>
          <w:p w:rsidR="00396F43" w:rsidRPr="00396F43" w:rsidRDefault="00396F43" w:rsidP="00396F43">
            <w:pPr>
              <w:spacing w:line="264" w:lineRule="auto"/>
              <w:jc w:val="both"/>
              <w:rPr>
                <w:rFonts w:ascii="Times New Roman" w:eastAsia="Arial" w:hAnsi="Times New Roman" w:cs="Times New Roman"/>
                <w:szCs w:val="20"/>
              </w:rPr>
            </w:pPr>
          </w:p>
        </w:tc>
      </w:tr>
    </w:tbl>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r w:rsidRPr="00396F43">
        <w:rPr>
          <w:rFonts w:ascii="Times New Roman" w:eastAsia="Arial" w:hAnsi="Times New Roman" w:cs="Courier New"/>
          <w:color w:val="000000"/>
          <w:kern w:val="2"/>
          <w:sz w:val="20"/>
          <w:szCs w:val="20"/>
          <w:lang w:eastAsia="zh-CN" w:bidi="hi-IN"/>
        </w:rPr>
        <w:t>Примечание:</w:t>
      </w:r>
    </w:p>
    <w:p w:rsidR="00396F43" w:rsidRPr="00396F43" w:rsidRDefault="00396F43" w:rsidP="00396F43">
      <w:pPr>
        <w:spacing w:after="0" w:line="264" w:lineRule="auto"/>
        <w:ind w:left="-142" w:firstLine="567"/>
        <w:jc w:val="both"/>
        <w:rPr>
          <w:rFonts w:ascii="Times New Roman" w:eastAsia="NSimSun" w:hAnsi="Times New Roman" w:cs="Arial"/>
          <w:color w:val="000000"/>
          <w:kern w:val="2"/>
          <w:sz w:val="20"/>
          <w:szCs w:val="20"/>
          <w:lang w:eastAsia="zh-CN" w:bidi="hi-IN"/>
        </w:rPr>
      </w:pPr>
      <w:r w:rsidRPr="00396F43">
        <w:rPr>
          <w:rFonts w:ascii="Times New Roman" w:eastAsia="NSimSun" w:hAnsi="Times New Roman" w:cs="Arial"/>
          <w:color w:val="000000"/>
          <w:kern w:val="2"/>
          <w:sz w:val="20"/>
          <w:szCs w:val="20"/>
          <w:lang w:eastAsia="zh-CN" w:bidi="hi-I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396F43" w:rsidRPr="00396F43" w:rsidRDefault="00396F43" w:rsidP="00396F43">
      <w:pPr>
        <w:keepNext/>
        <w:widowControl w:val="0"/>
        <w:numPr>
          <w:ilvl w:val="1"/>
          <w:numId w:val="3"/>
        </w:numPr>
        <w:spacing w:before="86" w:after="6" w:line="264"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1.12. Объекты в области благоустройства  </w:t>
      </w:r>
    </w:p>
    <w:p w:rsidR="00396F43" w:rsidRPr="00396F43" w:rsidRDefault="00396F43" w:rsidP="00396F43">
      <w:pPr>
        <w:spacing w:after="140"/>
        <w:rPr>
          <w:rFonts w:ascii="Liberation Serif" w:eastAsia="NSimSun" w:hAnsi="Liberation Serif" w:cs="Arial"/>
          <w:kern w:val="2"/>
          <w:sz w:val="24"/>
          <w:szCs w:val="24"/>
          <w:lang w:eastAsia="zh-CN" w:bidi="hi-IN"/>
        </w:rPr>
      </w:pPr>
    </w:p>
    <w:tbl>
      <w:tblPr>
        <w:tblStyle w:val="afa"/>
        <w:tblW w:w="9747" w:type="dxa"/>
        <w:tblLayout w:type="fixed"/>
        <w:tblLook w:val="0000" w:firstRow="0" w:lastRow="0" w:firstColumn="0" w:lastColumn="0" w:noHBand="0" w:noVBand="0"/>
      </w:tblPr>
      <w:tblGrid>
        <w:gridCol w:w="816"/>
        <w:gridCol w:w="2201"/>
        <w:gridCol w:w="2182"/>
        <w:gridCol w:w="1713"/>
        <w:gridCol w:w="1560"/>
        <w:gridCol w:w="1275"/>
      </w:tblGrid>
      <w:tr w:rsidR="00396F43" w:rsidRPr="00396F43" w:rsidTr="006801AC">
        <w:trPr>
          <w:trHeight w:val="533"/>
        </w:trPr>
        <w:tc>
          <w:tcPr>
            <w:tcW w:w="816"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п/п</w:t>
            </w:r>
          </w:p>
        </w:tc>
        <w:tc>
          <w:tcPr>
            <w:tcW w:w="2201"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p>
        </w:tc>
        <w:tc>
          <w:tcPr>
            <w:tcW w:w="389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83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816" w:type="dxa"/>
            <w:vMerge/>
          </w:tcPr>
          <w:p w:rsidR="00396F43" w:rsidRPr="00396F43" w:rsidRDefault="00396F43" w:rsidP="00396F43">
            <w:pPr>
              <w:widowControl w:val="0"/>
              <w:spacing w:line="235" w:lineRule="auto"/>
              <w:rPr>
                <w:rFonts w:ascii="Times New Roman" w:hAnsi="Times New Roman" w:cs="Times New Roman"/>
                <w:szCs w:val="20"/>
              </w:rPr>
            </w:pPr>
          </w:p>
        </w:tc>
        <w:tc>
          <w:tcPr>
            <w:tcW w:w="2201"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713"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56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5"/>
        <w:gridCol w:w="2200"/>
        <w:gridCol w:w="2182"/>
        <w:gridCol w:w="1715"/>
        <w:gridCol w:w="1376"/>
        <w:gridCol w:w="182"/>
        <w:gridCol w:w="1277"/>
      </w:tblGrid>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20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558"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7"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pPr>
            <w:r w:rsidRPr="00396F43">
              <w:t>1</w:t>
            </w:r>
          </w:p>
        </w:tc>
        <w:tc>
          <w:tcPr>
            <w:tcW w:w="8932" w:type="dxa"/>
            <w:gridSpan w:val="6"/>
          </w:tcPr>
          <w:p w:rsidR="00396F43" w:rsidRPr="00396F43" w:rsidRDefault="00396F43" w:rsidP="00396F43">
            <w:pPr>
              <w:spacing w:line="235" w:lineRule="auto"/>
              <w:contextualSpacing/>
              <w:rPr>
                <w:i/>
              </w:rPr>
            </w:pPr>
            <w:r w:rsidRPr="00396F43">
              <w:rPr>
                <w:i/>
              </w:rPr>
              <w:t>Общественные  территории</w:t>
            </w: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1.1</w:t>
            </w: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Парк культуры и отдыха, городской парк</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2182" w:type="dxa"/>
          </w:tcPr>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на административный центр с населением  менее 30 тыс. чел.</w:t>
            </w:r>
          </w:p>
        </w:tc>
        <w:tc>
          <w:tcPr>
            <w:tcW w:w="1715" w:type="dxa"/>
          </w:tcPr>
          <w:p w:rsidR="00396F43" w:rsidRPr="00396F43" w:rsidRDefault="00396F43" w:rsidP="00396F43">
            <w:pPr>
              <w:widowControl w:val="0"/>
              <w:numPr>
                <w:ilvl w:val="0"/>
                <w:numId w:val="3"/>
              </w:numPr>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1</w:t>
            </w:r>
          </w:p>
          <w:p w:rsidR="00396F43" w:rsidRPr="00396F43" w:rsidRDefault="00396F43" w:rsidP="00396F43">
            <w:pPr>
              <w:widowControl w:val="0"/>
              <w:numPr>
                <w:ilvl w:val="0"/>
                <w:numId w:val="3"/>
              </w:numPr>
              <w:overflowPunct w:val="0"/>
              <w:spacing w:before="12"/>
              <w:jc w:val="center"/>
              <w:rPr>
                <w:rFonts w:ascii="Times New Roman" w:eastAsia="Arial" w:hAnsi="Times New Roman" w:cs="Times New Roman"/>
                <w:szCs w:val="20"/>
              </w:rPr>
            </w:pPr>
            <w:r w:rsidRPr="00396F43">
              <w:rPr>
                <w:rFonts w:ascii="Times New Roman" w:eastAsia="Arial" w:hAnsi="Times New Roman" w:cs="Times New Roman"/>
                <w:szCs w:val="20"/>
              </w:rPr>
              <w:t>&lt;*&gt;</w:t>
            </w:r>
          </w:p>
          <w:p w:rsidR="00396F43" w:rsidRPr="00396F43" w:rsidRDefault="00396F43" w:rsidP="00396F43">
            <w:pPr>
              <w:overflowPunct w:val="0"/>
              <w:spacing w:before="12"/>
              <w:jc w:val="center"/>
              <w:rPr>
                <w:rFonts w:ascii="Times New Roman" w:eastAsia="Arial"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 транспортная доступность, мин.</w:t>
            </w:r>
          </w:p>
        </w:tc>
        <w:tc>
          <w:tcPr>
            <w:tcW w:w="1277"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30</w:t>
            </w: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numPr>
                <w:ilvl w:val="0"/>
                <w:numId w:val="3"/>
              </w:numPr>
              <w:overflowPunct w:val="0"/>
              <w:spacing w:before="12"/>
              <w:ind w:firstLine="624"/>
              <w:jc w:val="both"/>
              <w:rPr>
                <w:rFonts w:ascii="Times New Roman" w:eastAsia="Arial" w:hAnsi="Times New Roman" w:cs="Times New Roman"/>
                <w:szCs w:val="20"/>
              </w:rPr>
            </w:pPr>
            <w:r w:rsidRPr="00396F43">
              <w:rPr>
                <w:rFonts w:ascii="Times New Roman" w:eastAsia="Arial" w:hAnsi="Times New Roman" w:cs="Times New Roman"/>
                <w:szCs w:val="20"/>
              </w:rPr>
              <w:t>&lt;*&gt; Площадь территории городских парков следует принимать не менее 15 га.</w:t>
            </w:r>
          </w:p>
          <w:p w:rsidR="00396F43" w:rsidRPr="00396F43" w:rsidRDefault="00396F43" w:rsidP="00396F43">
            <w:pPr>
              <w:widowControl w:val="0"/>
              <w:numPr>
                <w:ilvl w:val="0"/>
                <w:numId w:val="3"/>
              </w:numPr>
              <w:overflowPunct w:val="0"/>
              <w:spacing w:before="12"/>
              <w:ind w:firstLine="567"/>
              <w:rPr>
                <w:rFonts w:ascii="Times New Roman" w:eastAsia="Arial" w:hAnsi="Times New Roman" w:cs="Times New Roman"/>
                <w:szCs w:val="20"/>
              </w:rPr>
            </w:pPr>
            <w:r w:rsidRPr="00396F43">
              <w:rPr>
                <w:rFonts w:ascii="Times New Roman" w:eastAsia="Arial" w:hAnsi="Times New Roman" w:cs="Times New Roman"/>
                <w:szCs w:val="20"/>
              </w:rPr>
              <w:t xml:space="preserve">&lt;**&gt; Время доступности городских парков должно быть не более 20 минут.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1.2</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Times New Roman" w:hAnsi="Times New Roman" w:cs="Times New Roman"/>
                <w:szCs w:val="20"/>
                <w:lang w:eastAsia="ru-RU"/>
              </w:rPr>
              <w:t>С</w:t>
            </w:r>
            <w:r w:rsidRPr="00396F43">
              <w:rPr>
                <w:rFonts w:ascii="Times New Roman" w:eastAsia="Arial" w:hAnsi="Times New Roman" w:cs="Times New Roman"/>
                <w:szCs w:val="20"/>
              </w:rPr>
              <w:t>ад жил</w:t>
            </w:r>
            <w:r w:rsidRPr="00396F43">
              <w:rPr>
                <w:rFonts w:ascii="Times New Roman" w:eastAsia="Times New Roman" w:hAnsi="Times New Roman" w:cs="Times New Roman"/>
                <w:szCs w:val="20"/>
                <w:lang w:eastAsia="ru-RU"/>
              </w:rPr>
              <w:t>ого</w:t>
            </w:r>
            <w:r w:rsidRPr="00396F43">
              <w:rPr>
                <w:rFonts w:ascii="Times New Roman" w:eastAsia="Arial" w:hAnsi="Times New Roman" w:cs="Times New Roman"/>
                <w:szCs w:val="20"/>
              </w:rPr>
              <w:t xml:space="preserve"> район</w:t>
            </w:r>
            <w:r w:rsidRPr="00396F43">
              <w:rPr>
                <w:rFonts w:ascii="Times New Roman" w:eastAsia="Times New Roman" w:hAnsi="Times New Roman" w:cs="Times New Roman"/>
                <w:szCs w:val="20"/>
                <w:lang w:eastAsia="ru-RU"/>
              </w:rPr>
              <w:t>а</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val="restart"/>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1.3</w:t>
            </w:r>
          </w:p>
        </w:tc>
        <w:tc>
          <w:tcPr>
            <w:tcW w:w="2200" w:type="dxa"/>
            <w:vMerge w:val="restart"/>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Бульвар и пешеходн</w:t>
            </w:r>
            <w:r w:rsidRPr="00396F43">
              <w:rPr>
                <w:rFonts w:ascii="Times New Roman" w:eastAsia="Times New Roman" w:hAnsi="Times New Roman" w:cs="Times New Roman"/>
                <w:szCs w:val="20"/>
                <w:lang w:eastAsia="ru-RU"/>
              </w:rPr>
              <w:t>ая</w:t>
            </w:r>
            <w:r w:rsidRPr="00396F43">
              <w:rPr>
                <w:rFonts w:ascii="Times New Roman" w:eastAsia="Arial" w:hAnsi="Times New Roman" w:cs="Times New Roman"/>
                <w:szCs w:val="20"/>
              </w:rPr>
              <w:t xml:space="preserve"> аллея </w:t>
            </w:r>
          </w:p>
        </w:tc>
        <w:tc>
          <w:tcPr>
            <w:tcW w:w="2182" w:type="dxa"/>
            <w:vMerge w:val="restart"/>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ш</w:t>
            </w:r>
            <w:r w:rsidRPr="00396F43">
              <w:rPr>
                <w:rFonts w:ascii="Times New Roman" w:eastAsia="Arial" w:hAnsi="Times New Roman" w:cs="Times New Roman"/>
                <w:szCs w:val="20"/>
              </w:rPr>
              <w:t>ирин</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бульвар</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с одной продольной пешеходной аллеей, </w:t>
            </w:r>
          </w:p>
          <w:p w:rsidR="00396F43" w:rsidRPr="00396F43" w:rsidRDefault="00396F43" w:rsidP="00396F43">
            <w:pPr>
              <w:widowControl w:val="0"/>
              <w:numPr>
                <w:ilvl w:val="0"/>
                <w:numId w:val="3"/>
              </w:numPr>
              <w:spacing w:before="46"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м</w:t>
            </w:r>
          </w:p>
          <w:p w:rsidR="00396F43" w:rsidRPr="00396F43" w:rsidRDefault="00396F43" w:rsidP="00396F43">
            <w:pPr>
              <w:widowControl w:val="0"/>
              <w:numPr>
                <w:ilvl w:val="0"/>
                <w:numId w:val="3"/>
              </w:numPr>
              <w:spacing w:before="46" w:line="235" w:lineRule="auto"/>
              <w:ind w:firstLine="57"/>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по оси улиц - 18</w:t>
            </w:r>
          </w:p>
        </w:tc>
        <w:tc>
          <w:tcPr>
            <w:tcW w:w="2835" w:type="dxa"/>
            <w:gridSpan w:val="3"/>
            <w:vMerge w:val="restart"/>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2200"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vMerge/>
          </w:tcPr>
          <w:p w:rsidR="00396F43" w:rsidRPr="00396F43" w:rsidRDefault="00396F43" w:rsidP="00396F43">
            <w:pPr>
              <w:widowControl w:val="0"/>
              <w:spacing w:line="235" w:lineRule="auto"/>
              <w:rPr>
                <w:rFonts w:ascii="Times New Roman" w:hAnsi="Times New Roman" w:cs="Times New Roman"/>
                <w:szCs w:val="20"/>
              </w:rPr>
            </w:pP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с одной стороны улицы между проезжей частью и застройкой - 10</w:t>
            </w:r>
          </w:p>
        </w:tc>
        <w:tc>
          <w:tcPr>
            <w:tcW w:w="2835" w:type="dxa"/>
            <w:gridSpan w:val="3"/>
            <w:vMerge/>
          </w:tcPr>
          <w:p w:rsidR="00396F43" w:rsidRPr="00396F43" w:rsidRDefault="00396F43" w:rsidP="00396F43">
            <w:pPr>
              <w:widowControl w:val="0"/>
              <w:spacing w:line="235" w:lineRule="auto"/>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color w:val="158466"/>
                <w:szCs w:val="20"/>
              </w:rPr>
            </w:pPr>
          </w:p>
        </w:tc>
        <w:tc>
          <w:tcPr>
            <w:tcW w:w="8932" w:type="dxa"/>
            <w:gridSpan w:val="6"/>
          </w:tcPr>
          <w:p w:rsidR="00396F43" w:rsidRPr="00396F43" w:rsidRDefault="00396F43" w:rsidP="00396F43">
            <w:pPr>
              <w:widowControl w:val="0"/>
              <w:spacing w:line="235" w:lineRule="auto"/>
              <w:ind w:left="567"/>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&lt;*&gt;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 </w:t>
            </w:r>
          </w:p>
          <w:p w:rsidR="00396F43" w:rsidRPr="00396F43" w:rsidRDefault="00396F43" w:rsidP="00396F43">
            <w:pPr>
              <w:widowControl w:val="0"/>
              <w:spacing w:line="235" w:lineRule="auto"/>
              <w:ind w:left="567"/>
              <w:jc w:val="both"/>
              <w:rPr>
                <w:rFonts w:ascii="Times New Roman" w:eastAsia="Arial" w:hAnsi="Times New Roman" w:cs="Times New Roman"/>
                <w:szCs w:val="20"/>
              </w:rPr>
            </w:pPr>
          </w:p>
        </w:tc>
      </w:tr>
      <w:tr w:rsidR="00396F43" w:rsidRPr="00396F43" w:rsidTr="006801AC">
        <w:trPr>
          <w:trHeight w:val="380"/>
        </w:trPr>
        <w:tc>
          <w:tcPr>
            <w:tcW w:w="815" w:type="dxa"/>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1.4</w:t>
            </w:r>
          </w:p>
        </w:tc>
        <w:tc>
          <w:tcPr>
            <w:tcW w:w="2200" w:type="dxa"/>
          </w:tcPr>
          <w:p w:rsidR="00396F43" w:rsidRPr="00396F43" w:rsidRDefault="00396F43" w:rsidP="00396F43">
            <w:pPr>
              <w:widowControl w:val="0"/>
              <w:numPr>
                <w:ilvl w:val="0"/>
                <w:numId w:val="3"/>
              </w:numPr>
              <w:spacing w:line="235"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Сквер </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0,5</w:t>
            </w: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9747" w:type="dxa"/>
            <w:gridSpan w:val="7"/>
          </w:tcPr>
          <w:p w:rsidR="00396F43" w:rsidRPr="00396F43" w:rsidRDefault="00396F43" w:rsidP="00396F43">
            <w:pPr>
              <w:widowControl w:val="0"/>
              <w:spacing w:line="235" w:lineRule="auto"/>
              <w:ind w:left="624"/>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624"/>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городской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8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Для малых городов с численностью населения до 20 тысяч человек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10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сельской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12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малых </w:t>
            </w:r>
            <w:r w:rsidRPr="00396F43">
              <w:rPr>
                <w:rFonts w:ascii="Times New Roman" w:eastAsia="Times New Roman" w:hAnsi="Times New Roman" w:cs="Times New Roman"/>
                <w:szCs w:val="20"/>
                <w:lang w:eastAsia="ru-RU"/>
              </w:rPr>
              <w:t xml:space="preserve">(до 50 тыс.) </w:t>
            </w:r>
            <w:r w:rsidRPr="00396F43">
              <w:rPr>
                <w:rFonts w:ascii="Times New Roman" w:eastAsia="Arial" w:hAnsi="Times New Roman" w:cs="Times New Roman"/>
                <w:szCs w:val="20"/>
              </w:rPr>
              <w:t>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396F43" w:rsidRPr="00396F43" w:rsidRDefault="00396F43" w:rsidP="00396F43">
            <w:pPr>
              <w:widowControl w:val="0"/>
              <w:numPr>
                <w:ilvl w:val="0"/>
                <w:numId w:val="3"/>
              </w:numPr>
              <w:spacing w:line="235" w:lineRule="auto"/>
              <w:ind w:firstLine="540"/>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w:t>
            </w:r>
            <w:r w:rsidRPr="00396F43">
              <w:rPr>
                <w:rFonts w:ascii="Times New Roman" w:eastAsia="Arial" w:hAnsi="Times New Roman" w:cs="Times New Roman"/>
                <w:szCs w:val="20"/>
              </w:rPr>
              <w:br/>
              <w:t>в увязке с природным каркасом.</w:t>
            </w:r>
          </w:p>
          <w:p w:rsidR="00396F43" w:rsidRPr="00396F43" w:rsidRDefault="00396F43" w:rsidP="00396F43">
            <w:pPr>
              <w:spacing w:line="235" w:lineRule="auto"/>
              <w:ind w:left="540"/>
              <w:jc w:val="both"/>
              <w:rPr>
                <w:rFonts w:ascii="Times New Roman" w:eastAsia="Arial" w:hAnsi="Times New Roman" w:cs="Times New Roman"/>
                <w:szCs w:val="20"/>
              </w:rPr>
            </w:pP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1.5</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Оборудованное место массовой околоводной рекреации (пляж)</w:t>
            </w:r>
          </w:p>
          <w:p w:rsidR="00396F43" w:rsidRPr="00396F43" w:rsidRDefault="00396F43" w:rsidP="00396F43">
            <w:pPr>
              <w:widowControl w:val="0"/>
              <w:numPr>
                <w:ilvl w:val="0"/>
                <w:numId w:val="3"/>
              </w:numPr>
              <w:spacing w:before="29" w:line="235" w:lineRule="auto"/>
              <w:rPr>
                <w:rFonts w:ascii="Times New Roman" w:eastAsia="Times New Roman" w:hAnsi="Times New Roman" w:cs="Times New Roman"/>
                <w:szCs w:val="20"/>
                <w:lang w:eastAsia="ru-RU"/>
              </w:rPr>
            </w:pPr>
          </w:p>
        </w:tc>
        <w:tc>
          <w:tcPr>
            <w:tcW w:w="2182"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на человека  (посетителя),</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кв. м</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5</w:t>
            </w:r>
          </w:p>
          <w:p w:rsidR="00396F43" w:rsidRPr="00396F43" w:rsidRDefault="00F566E4" w:rsidP="00396F43">
            <w:pPr>
              <w:widowControl w:val="0"/>
              <w:numPr>
                <w:ilvl w:val="0"/>
                <w:numId w:val="3"/>
              </w:numPr>
              <w:spacing w:line="235" w:lineRule="auto"/>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1376"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транспортная доступность, мин.</w:t>
            </w:r>
          </w:p>
        </w:tc>
        <w:tc>
          <w:tcPr>
            <w:tcW w:w="1459" w:type="dxa"/>
            <w:gridSpan w:val="2"/>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90</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8932" w:type="dxa"/>
            <w:gridSpan w:val="6"/>
          </w:tcPr>
          <w:p w:rsidR="00396F43" w:rsidRPr="00396F43" w:rsidRDefault="00F566E4" w:rsidP="00396F43">
            <w:pPr>
              <w:widowControl w:val="0"/>
              <w:numPr>
                <w:ilvl w:val="0"/>
                <w:numId w:val="3"/>
              </w:numPr>
              <w:overflowPunct w:val="0"/>
              <w:spacing w:line="235" w:lineRule="auto"/>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Размеры речных и озерных пляжей, размещаемых на землях, пригодных для сельскохозяйственного использования, следует принимать из расчета 4 кв. м </w:t>
            </w:r>
            <w:r w:rsidR="00396F43" w:rsidRPr="00396F43">
              <w:rPr>
                <w:rFonts w:ascii="Times New Roman" w:eastAsia="Arial" w:hAnsi="Times New Roman" w:cs="Times New Roman"/>
                <w:szCs w:val="20"/>
              </w:rPr>
              <w:br/>
              <w:t xml:space="preserve">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 xml:space="preserve">Размеры территории специализированных лечебных пляжей для лечащихся </w:t>
            </w:r>
            <w:r w:rsidRPr="00396F43">
              <w:rPr>
                <w:rFonts w:ascii="Times New Roman" w:eastAsia="Times New Roman" w:hAnsi="Times New Roman" w:cs="Times New Roman"/>
                <w:szCs w:val="20"/>
                <w:lang w:eastAsia="ru-RU"/>
              </w:rPr>
              <w:br/>
              <w:t xml:space="preserve">с ограниченной подвижностью следует принимать из расчета 8 - 12 кв. м 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lastRenderedPageBreak/>
              <w:t xml:space="preserve">Минимальную протяженность береговой полосы речных и озерных пляжей следует принимать не менее 0,25 м на одного посетителя.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lastRenderedPageBreak/>
              <w:t>2</w:t>
            </w:r>
          </w:p>
        </w:tc>
        <w:tc>
          <w:tcPr>
            <w:tcW w:w="8932" w:type="dxa"/>
            <w:gridSpan w:val="6"/>
          </w:tcPr>
          <w:p w:rsidR="00396F43" w:rsidRPr="00396F43" w:rsidRDefault="00396F43" w:rsidP="00396F43">
            <w:pPr>
              <w:widowControl w:val="0"/>
              <w:numPr>
                <w:ilvl w:val="0"/>
                <w:numId w:val="3"/>
              </w:numPr>
              <w:tabs>
                <w:tab w:val="left" w:pos="1080"/>
              </w:tabs>
              <w:spacing w:line="228" w:lineRule="auto"/>
              <w:jc w:val="both"/>
              <w:rPr>
                <w:rFonts w:ascii="Times New Roman" w:eastAsia="Arial" w:hAnsi="Times New Roman" w:cs="Times New Roman"/>
                <w:i/>
                <w:iCs/>
                <w:szCs w:val="20"/>
              </w:rPr>
            </w:pPr>
            <w:r w:rsidRPr="00396F43">
              <w:rPr>
                <w:rFonts w:ascii="Times New Roman" w:eastAsia="Arial" w:hAnsi="Times New Roman" w:cs="Times New Roman"/>
                <w:i/>
                <w:iCs/>
                <w:szCs w:val="20"/>
              </w:rPr>
              <w:t>Объекты благоустройства на территориях жилого назначения</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2.1</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Детская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0,5</w:t>
            </w:r>
          </w:p>
          <w:p w:rsidR="00396F43" w:rsidRPr="00396F43" w:rsidRDefault="00F566E4"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12 м от окон жилых домов</w:t>
            </w:r>
          </w:p>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2.2</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Площадка для отдыха и досуга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0,1</w:t>
            </w:r>
          </w:p>
          <w:p w:rsidR="00396F43" w:rsidRPr="00396F43" w:rsidRDefault="00F566E4"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10 м от окон жилых домов</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2.3</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Спортивная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F566E4"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F566E4"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r w:rsidR="00396F43" w:rsidRPr="00396F43">
              <w:rPr>
                <w:rFonts w:ascii="Times New Roman" w:eastAsia="Times New Roman" w:hAnsi="Times New Roman" w:cs="Times New Roman"/>
                <w:szCs w:val="20"/>
                <w:lang w:eastAsia="ru-RU"/>
              </w:rPr>
              <w:t>*</w:t>
            </w:r>
            <w:hyperlink w:anchor="P2612">
              <w:r w:rsidR="00396F43" w:rsidRPr="00396F43">
                <w:rPr>
                  <w:rFonts w:ascii="Times New Roman" w:eastAsia="Times New Roman" w:hAnsi="Times New Roman" w:cs="Times New Roman"/>
                  <w:szCs w:val="20"/>
                  <w:lang w:eastAsia="ru-RU"/>
                </w:rPr>
                <w: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придомовой территории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жилых домов</w:t>
            </w:r>
          </w:p>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2.4</w:t>
            </w: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Arial" w:hAnsi="Times New Roman" w:cs="Times New Roman"/>
                <w:szCs w:val="20"/>
              </w:rPr>
              <w:t>Контейнерная площадка и площадка для складирования отдельных групп коммунальных отходов</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(объект)</w:t>
            </w:r>
          </w:p>
        </w:tc>
        <w:tc>
          <w:tcPr>
            <w:tcW w:w="1715" w:type="dxa"/>
          </w:tcPr>
          <w:p w:rsidR="00396F43" w:rsidRPr="00396F43" w:rsidRDefault="00F566E4"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hyperlink w:anchor="P2612">
              <w:r w:rsidR="00396F43" w:rsidRPr="00396F43">
                <w:rPr>
                  <w:rFonts w:ascii="Times New Roman" w:eastAsia="Arial" w:hAnsi="Times New Roman" w:cs="Times New Roman"/>
                  <w:szCs w:val="20"/>
                </w:rPr>
                <w:t>&gt;</w:t>
              </w:r>
            </w:hyperlink>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100 </w:t>
            </w:r>
          </w:p>
          <w:p w:rsidR="00396F43" w:rsidRPr="00396F43" w:rsidRDefault="00F566E4" w:rsidP="00396F43">
            <w:pPr>
              <w:widowControl w:val="0"/>
              <w:numPr>
                <w:ilvl w:val="0"/>
                <w:numId w:val="3"/>
              </w:numPr>
              <w:jc w:val="center"/>
              <w:rPr>
                <w:rFonts w:ascii="Times New Roman" w:hAnsi="Times New Roman" w:cs="Times New Roman"/>
                <w:szCs w:val="20"/>
              </w:rPr>
            </w:pPr>
            <w:hyperlink w:anchor="P2612">
              <w:r w:rsidR="00396F43" w:rsidRPr="00396F43">
                <w:rPr>
                  <w:rFonts w:ascii="Times New Roman" w:hAnsi="Times New Roman" w:cs="Times New Roman"/>
                  <w:szCs w:val="20"/>
                </w:rPr>
                <w:t>&lt;</w:t>
              </w:r>
            </w:hyperlink>
            <w:hyperlink w:anchor="P2612">
              <w:r w:rsidR="00396F43" w:rsidRPr="00396F43">
                <w:rPr>
                  <w:rFonts w:ascii="Times New Roman" w:hAnsi="Times New Roman" w:cs="Times New Roman"/>
                  <w:szCs w:val="20"/>
                </w:rPr>
                <w:t>*</w:t>
              </w:r>
            </w:hyperlink>
            <w:r w:rsidR="00396F43" w:rsidRPr="00396F43">
              <w:rPr>
                <w:rFonts w:ascii="Times New Roman" w:hAnsi="Times New Roman" w:cs="Times New Roman"/>
                <w:szCs w:val="20"/>
              </w:rPr>
              <w:t>*</w:t>
            </w:r>
            <w:hyperlink w:anchor="P2612">
              <w:r w:rsidR="00396F43" w:rsidRPr="00396F43">
                <w:rPr>
                  <w:rFonts w:ascii="Times New Roman" w:hAnsi="Times New Roman" w:cs="Times New Roman"/>
                  <w:szCs w:val="20"/>
                </w:rPr>
                <w:t>**&gt;</w:t>
              </w:r>
            </w:hyperlink>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2.5</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Площадка для выгула собак</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F566E4" w:rsidP="00396F43">
            <w:pPr>
              <w:widowControl w:val="0"/>
              <w:numPr>
                <w:ilvl w:val="0"/>
                <w:numId w:val="3"/>
              </w:numPr>
              <w:contextualSpacing/>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contextualSpacing/>
              <w:jc w:val="center"/>
              <w:rPr>
                <w:rFonts w:ascii="Times New Roman"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w:t>
            </w:r>
            <w:proofErr w:type="spellStart"/>
            <w:r w:rsidRPr="00396F43">
              <w:rPr>
                <w:rFonts w:ascii="Times New Roman" w:hAnsi="Times New Roman" w:cs="Times New Roman"/>
                <w:szCs w:val="20"/>
              </w:rPr>
              <w:t>придомо</w:t>
            </w:r>
            <w:proofErr w:type="spellEnd"/>
            <w:r w:rsidRPr="00396F43">
              <w:rPr>
                <w:rFonts w:ascii="Times New Roman" w:hAnsi="Times New Roman" w:cs="Times New Roman"/>
                <w:szCs w:val="20"/>
              </w:rPr>
              <w:t xml:space="preserve">-вой </w:t>
            </w:r>
            <w:proofErr w:type="spellStart"/>
            <w:r w:rsidRPr="00396F43">
              <w:rPr>
                <w:rFonts w:ascii="Times New Roman" w:hAnsi="Times New Roman" w:cs="Times New Roman"/>
                <w:szCs w:val="20"/>
              </w:rPr>
              <w:t>террито-рии</w:t>
            </w:r>
            <w:proofErr w:type="spellEnd"/>
            <w:r w:rsidRPr="00396F43">
              <w:rPr>
                <w:rFonts w:ascii="Times New Roman" w:hAnsi="Times New Roman" w:cs="Times New Roman"/>
                <w:szCs w:val="20"/>
              </w:rPr>
              <w:t>,</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но не менее 40 м от окон жилых домов</w:t>
            </w: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ind w:left="624"/>
              <w:jc w:val="both"/>
              <w:rPr>
                <w:rFonts w:ascii="Times New Roman" w:eastAsia="Arial" w:hAnsi="Times New Roman" w:cs="Times New Roman"/>
                <w:szCs w:val="20"/>
              </w:rPr>
            </w:pPr>
          </w:p>
          <w:p w:rsidR="00396F43" w:rsidRPr="00396F43" w:rsidRDefault="00F566E4"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396F43" w:rsidRPr="00396F43" w:rsidRDefault="00F566E4"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Наличие контейнерных площадок рекомендуется предусматривать </w:t>
            </w:r>
            <w:r w:rsidR="00396F43" w:rsidRPr="00396F43">
              <w:rPr>
                <w:rFonts w:ascii="Times New Roman" w:eastAsia="Times New Roman" w:hAnsi="Times New Roman" w:cs="Times New Roman"/>
                <w:szCs w:val="20"/>
                <w:lang w:eastAsia="ru-RU"/>
              </w:rPr>
              <w:br/>
              <w:t>в составе территорий и участков любого функционального назначения, где могут накапливаться коммунальные отходы. Значения показателей о</w:t>
            </w:r>
            <w:r w:rsidR="00396F43" w:rsidRPr="00396F43">
              <w:rPr>
                <w:rFonts w:ascii="Times New Roman" w:eastAsia="Arial" w:hAnsi="Times New Roman" w:cs="Times New Roman"/>
                <w:szCs w:val="20"/>
              </w:rPr>
              <w:t xml:space="preserve">пределяются </w:t>
            </w:r>
            <w:r w:rsidR="00396F43" w:rsidRPr="00396F43">
              <w:rPr>
                <w:rFonts w:ascii="Times New Roman" w:eastAsia="Arial" w:hAnsi="Times New Roman" w:cs="Times New Roman"/>
                <w:szCs w:val="20"/>
              </w:rPr>
              <w:br/>
              <w:t>на основании расчета в соответствии с нормативами накопления твердых коммунальных отходов и правилами благоустройства муниципального образования.</w:t>
            </w:r>
          </w:p>
          <w:p w:rsidR="00396F43" w:rsidRPr="00396F43" w:rsidRDefault="00F566E4" w:rsidP="00396F43">
            <w:pPr>
              <w:widowControl w:val="0"/>
              <w:numPr>
                <w:ilvl w:val="0"/>
                <w:numId w:val="3"/>
              </w:numPr>
              <w:ind w:firstLine="567"/>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r w:rsidR="00396F43" w:rsidRPr="00396F43">
              <w:rPr>
                <w:rFonts w:ascii="Times New Roman" w:eastAsia="Arial" w:hAnsi="Times New Roman" w:cs="Times New Roman"/>
                <w:szCs w:val="20"/>
              </w:rPr>
              <w:t xml:space="preserve">**&gt; Наибольшие значения следует принимать для хоккейных и футбольных площадок - </w:t>
            </w:r>
            <w:r w:rsidR="00396F43" w:rsidRPr="00396F43">
              <w:rPr>
                <w:rFonts w:ascii="Times New Roman" w:eastAsia="Times New Roman" w:hAnsi="Times New Roman" w:cs="Times New Roman"/>
                <w:szCs w:val="20"/>
                <w:lang w:eastAsia="ru-RU"/>
              </w:rPr>
              <w:t>40 м,</w:t>
            </w:r>
            <w:r w:rsidR="00396F43" w:rsidRPr="00396F43">
              <w:rPr>
                <w:rFonts w:ascii="Times New Roman" w:eastAsia="Arial" w:hAnsi="Times New Roman" w:cs="Times New Roman"/>
                <w:szCs w:val="20"/>
              </w:rPr>
              <w:t xml:space="preserve"> наименьшие - для площадок для настольного тенниса - 10 м.</w:t>
            </w:r>
          </w:p>
          <w:p w:rsidR="00396F43" w:rsidRPr="00396F43" w:rsidRDefault="00F566E4" w:rsidP="00396F43">
            <w:pPr>
              <w:widowControl w:val="0"/>
              <w:numPr>
                <w:ilvl w:val="0"/>
                <w:numId w:val="3"/>
              </w:numPr>
              <w:ind w:firstLine="567"/>
              <w:contextualSpacing/>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w:t>
            </w:r>
            <w:r w:rsidR="00396F43" w:rsidRPr="00396F43">
              <w:rPr>
                <w:rFonts w:ascii="Times New Roman" w:eastAsia="Arial" w:hAnsi="Times New Roman" w:cs="Times New Roman"/>
                <w:szCs w:val="20"/>
              </w:rPr>
              <w:t>Расстояние от контейнеров до жилых зданий, детских игровых площадок, мест отдыха и занятий спортом должно быть не менее 20 м, но не более 100 м. Расстояни</w:t>
            </w:r>
            <w:r w:rsidR="00396F43" w:rsidRPr="00396F43">
              <w:rPr>
                <w:rFonts w:ascii="Times New Roman" w:eastAsia="Times New Roman" w:hAnsi="Times New Roman" w:cs="Times New Roman"/>
                <w:szCs w:val="20"/>
                <w:lang w:eastAsia="ru-RU"/>
              </w:rPr>
              <w:t>е</w:t>
            </w:r>
            <w:r w:rsidR="00396F43" w:rsidRPr="00396F43">
              <w:rPr>
                <w:rFonts w:ascii="Times New Roman" w:eastAsia="Arial" w:hAnsi="Times New Roman" w:cs="Times New Roman"/>
                <w:szCs w:val="20"/>
              </w:rPr>
              <w:t xml:space="preserve">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w:t>
            </w:r>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spacing w:after="0" w:line="240" w:lineRule="auto"/>
        <w:jc w:val="center"/>
        <w:outlineLvl w:val="1"/>
        <w:rPr>
          <w:rFonts w:ascii="Times New Roman" w:eastAsia="Microsoft YaHei" w:hAnsi="Times New Roman" w:cs="Arial"/>
          <w:b/>
          <w:bCs/>
          <w:kern w:val="2"/>
          <w:sz w:val="20"/>
          <w:szCs w:val="20"/>
          <w:lang w:eastAsia="zh-CN" w:bidi="hi-IN"/>
        </w:rPr>
      </w:pPr>
      <w:bookmarkStart w:id="13" w:name="__RefHeading___Toc256732_3667955767"/>
      <w:bookmarkEnd w:id="13"/>
      <w:r w:rsidRPr="00396F43">
        <w:rPr>
          <w:rFonts w:ascii="Times New Roman" w:eastAsia="Microsoft YaHei" w:hAnsi="Times New Roman" w:cs="Arial"/>
          <w:b/>
          <w:bCs/>
          <w:kern w:val="2"/>
          <w:sz w:val="20"/>
          <w:szCs w:val="20"/>
          <w:lang w:eastAsia="zh-CN" w:bidi="hi-IN"/>
        </w:rPr>
        <w:t xml:space="preserve">1.13. </w:t>
      </w:r>
      <w:bookmarkStart w:id="14" w:name="__DdeLink__5825422_33569450851"/>
      <w:bookmarkStart w:id="15" w:name="__DdeLink__253110_1171560442"/>
      <w:r w:rsidRPr="00396F43">
        <w:rPr>
          <w:rFonts w:ascii="Times New Roman" w:eastAsia="Microsoft YaHei" w:hAnsi="Times New Roman" w:cs="Arial"/>
          <w:b/>
          <w:bCs/>
          <w:kern w:val="2"/>
          <w:sz w:val="20"/>
          <w:szCs w:val="20"/>
          <w:lang w:eastAsia="zh-CN" w:bidi="hi-IN"/>
        </w:rPr>
        <w:t>Объекты</w:t>
      </w:r>
      <w:bookmarkEnd w:id="14"/>
      <w:r w:rsidRPr="00396F43">
        <w:rPr>
          <w:rFonts w:ascii="Times New Roman" w:eastAsia="Microsoft YaHei" w:hAnsi="Times New Roman" w:cs="Arial"/>
          <w:b/>
          <w:bCs/>
          <w:kern w:val="2"/>
          <w:sz w:val="20"/>
          <w:szCs w:val="20"/>
          <w:lang w:eastAsia="zh-CN" w:bidi="hi-IN"/>
        </w:rPr>
        <w:t xml:space="preserve"> для хранения транспортных средств</w:t>
      </w:r>
      <w:bookmarkEnd w:id="15"/>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747" w:type="dxa"/>
        <w:tblLook w:val="0000" w:firstRow="0" w:lastRow="0" w:firstColumn="0" w:lastColumn="0" w:noHBand="0" w:noVBand="0"/>
      </w:tblPr>
      <w:tblGrid>
        <w:gridCol w:w="808"/>
        <w:gridCol w:w="2568"/>
        <w:gridCol w:w="1985"/>
        <w:gridCol w:w="1977"/>
        <w:gridCol w:w="1400"/>
        <w:gridCol w:w="1009"/>
      </w:tblGrid>
      <w:tr w:rsidR="00396F43" w:rsidRPr="00396F43" w:rsidTr="006801AC">
        <w:trPr>
          <w:trHeight w:val="533"/>
        </w:trPr>
        <w:tc>
          <w:tcPr>
            <w:tcW w:w="80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п/п</w:t>
            </w:r>
          </w:p>
        </w:tc>
        <w:tc>
          <w:tcPr>
            <w:tcW w:w="256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p>
        </w:tc>
        <w:tc>
          <w:tcPr>
            <w:tcW w:w="3962"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Предельный показатель минимально допустимого уровня обеспеченности</w:t>
            </w:r>
          </w:p>
        </w:tc>
        <w:tc>
          <w:tcPr>
            <w:tcW w:w="2409"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Предельный показатель максимально допустимого уровня территориальной доступности</w:t>
            </w:r>
          </w:p>
        </w:tc>
      </w:tr>
      <w:tr w:rsidR="00396F43" w:rsidRPr="00396F43" w:rsidTr="006801AC">
        <w:trPr>
          <w:trHeight w:val="532"/>
        </w:trPr>
        <w:tc>
          <w:tcPr>
            <w:tcW w:w="808" w:type="dxa"/>
            <w:vMerge/>
          </w:tcPr>
          <w:p w:rsidR="00396F43" w:rsidRPr="00396F43" w:rsidRDefault="00396F43" w:rsidP="00396F43">
            <w:pPr>
              <w:widowControl w:val="0"/>
              <w:rPr>
                <w:rFonts w:ascii="Times New Roman" w:hAnsi="Times New Roman" w:cs="Times New Roman"/>
                <w:szCs w:val="20"/>
              </w:rPr>
            </w:pPr>
          </w:p>
        </w:tc>
        <w:tc>
          <w:tcPr>
            <w:tcW w:w="2568" w:type="dxa"/>
            <w:vMerge/>
          </w:tcPr>
          <w:p w:rsidR="00396F43" w:rsidRPr="00396F43" w:rsidRDefault="00396F43" w:rsidP="00396F43">
            <w:pPr>
              <w:widowControl w:val="0"/>
              <w:rPr>
                <w:rFonts w:ascii="Times New Roman" w:hAnsi="Times New Roman" w:cs="Times New Roman"/>
                <w:szCs w:val="20"/>
              </w:rPr>
            </w:pPr>
          </w:p>
        </w:tc>
        <w:tc>
          <w:tcPr>
            <w:tcW w:w="1985"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977"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00"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00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6"/>
        <w:gridCol w:w="2484"/>
        <w:gridCol w:w="1946"/>
        <w:gridCol w:w="2092"/>
        <w:gridCol w:w="1239"/>
        <w:gridCol w:w="1170"/>
      </w:tblGrid>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484"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4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2092"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23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170"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1</w:t>
            </w:r>
          </w:p>
        </w:tc>
        <w:tc>
          <w:tcPr>
            <w:tcW w:w="8931" w:type="dxa"/>
            <w:gridSpan w:val="5"/>
          </w:tcPr>
          <w:p w:rsidR="00396F43" w:rsidRPr="00396F43" w:rsidRDefault="00396F43" w:rsidP="00396F43">
            <w:pPr>
              <w:widowControl w:val="0"/>
              <w:numPr>
                <w:ilvl w:val="0"/>
                <w:numId w:val="3"/>
              </w:numPr>
              <w:tabs>
                <w:tab w:val="left" w:pos="1080"/>
              </w:tabs>
              <w:spacing w:line="228" w:lineRule="auto"/>
              <w:contextualSpacing/>
              <w:rPr>
                <w:rFonts w:ascii="Times New Roman" w:hAnsi="Times New Roman" w:cs="Times New Roman"/>
                <w:szCs w:val="20"/>
              </w:rPr>
            </w:pPr>
            <w:bookmarkStart w:id="16" w:name="__DdeLink__287181_2558933218"/>
            <w:r w:rsidRPr="00396F43">
              <w:rPr>
                <w:rFonts w:ascii="Times New Roman" w:hAnsi="Times New Roman" w:cs="Times New Roman"/>
                <w:b/>
                <w:bCs/>
                <w:szCs w:val="20"/>
              </w:rPr>
              <w:t>Стоянки автомобилей</w:t>
            </w:r>
            <w:bookmarkEnd w:id="16"/>
            <w:r w:rsidRPr="00396F43">
              <w:rPr>
                <w:rFonts w:ascii="Times New Roman" w:hAnsi="Times New Roman" w:cs="Times New Roman"/>
                <w:b/>
                <w:bCs/>
                <w:szCs w:val="20"/>
              </w:rPr>
              <w:t xml:space="preserve"> для многоквартирного жилого дома </w:t>
            </w: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 xml:space="preserve">Гараж (гараж-стоянка), открытая стоянка </w:t>
            </w:r>
          </w:p>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для постоянного хранения</w:t>
            </w: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 xml:space="preserve">-место на </w:t>
            </w:r>
            <w:r w:rsidRPr="00396F43">
              <w:rPr>
                <w:rFonts w:ascii="Times New Roman" w:eastAsia="Arial" w:hAnsi="Times New Roman" w:cs="Times New Roman"/>
                <w:szCs w:val="20"/>
              </w:rPr>
              <w:br/>
              <w:t>1000 чел.)</w:t>
            </w:r>
          </w:p>
          <w:p w:rsidR="00396F43" w:rsidRPr="00396F43" w:rsidRDefault="00F566E4"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 xml:space="preserve">определяется по расчету в зависимости  от уровня автомобилизации в муниципальном </w:t>
            </w:r>
            <w:r w:rsidRPr="00396F43">
              <w:rPr>
                <w:rFonts w:ascii="Times New Roman" w:eastAsia="Times New Roman" w:hAnsi="Times New Roman" w:cs="Times New Roman"/>
                <w:szCs w:val="20"/>
              </w:rPr>
              <w:lastRenderedPageBreak/>
              <w:t>образовании</w:t>
            </w:r>
          </w:p>
          <w:p w:rsidR="00396F43" w:rsidRPr="00396F43" w:rsidRDefault="00F566E4"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800</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1500 </w:t>
            </w:r>
            <w:hyperlink w:anchor="P1802">
              <w:r w:rsidRPr="00396F43">
                <w:rPr>
                  <w:rFonts w:ascii="Times New Roman" w:eastAsia="Times New Roman" w:hAnsi="Times New Roman" w:cs="Times New Roman"/>
                  <w:szCs w:val="20"/>
                </w:rPr>
                <w:t>&lt;***&gt;</w:t>
              </w:r>
            </w:hyperlink>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1.2</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Г</w:t>
            </w:r>
            <w:r w:rsidRPr="00396F43">
              <w:rPr>
                <w:rFonts w:ascii="Times New Roman" w:hAnsi="Times New Roman" w:cs="Times New Roman"/>
                <w:bCs/>
                <w:szCs w:val="20"/>
              </w:rPr>
              <w:t>остевая стоянка</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-место на 1000 чел.)</w:t>
            </w:r>
          </w:p>
          <w:p w:rsidR="00396F43" w:rsidRPr="00396F43" w:rsidRDefault="00F566E4"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определяется по расчету в зависимости  от уровня автомобилизации в муниципальном образовании</w:t>
            </w:r>
          </w:p>
          <w:p w:rsidR="00396F43" w:rsidRPr="00396F43" w:rsidRDefault="00F566E4"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100</w:t>
            </w:r>
          </w:p>
          <w:p w:rsidR="00396F43" w:rsidRPr="00396F43" w:rsidRDefault="00396F43" w:rsidP="00396F43">
            <w:pPr>
              <w:widowControl w:val="0"/>
              <w:numPr>
                <w:ilvl w:val="0"/>
                <w:numId w:val="3"/>
              </w:numPr>
              <w:jc w:val="center"/>
              <w:rPr>
                <w:rFonts w:ascii="Times New Roman" w:eastAsia="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p>
        </w:tc>
        <w:tc>
          <w:tcPr>
            <w:tcW w:w="8931" w:type="dxa"/>
            <w:gridSpan w:val="5"/>
          </w:tcPr>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p w:rsidR="00396F43" w:rsidRPr="00396F43" w:rsidRDefault="00F566E4"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&lt;1&gt;</w:t>
              </w:r>
            </w:hyperlink>
            <w:r w:rsidR="00396F43" w:rsidRPr="00396F43">
              <w:rPr>
                <w:rFonts w:ascii="Times New Roman" w:hAnsi="Times New Roman" w:cs="Times New Roman"/>
                <w:szCs w:val="20"/>
              </w:rPr>
              <w:t xml:space="preserve"> Допускается в качестве единицы измерения принимать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-место на 100 (10) человек,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-место на 1 человека.</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Уровень автомобилизации в муниципальном образовании на расчетный срок определяется местными нормативами градостроительного проектирования </w:t>
            </w:r>
            <w:r w:rsidRPr="00396F43">
              <w:rPr>
                <w:rFonts w:ascii="Times New Roman" w:hAnsi="Times New Roman" w:cs="Times New Roman"/>
                <w:szCs w:val="20"/>
              </w:rPr>
              <w:br/>
              <w:t>в зависимости от местных условий.</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 </w:t>
            </w:r>
            <w:hyperlink w:anchor="P1802">
              <w:r w:rsidRPr="00396F43">
                <w:rPr>
                  <w:rFonts w:ascii="Times New Roman" w:hAnsi="Times New Roman" w:cs="Times New Roman"/>
                  <w:szCs w:val="20"/>
                </w:rPr>
                <w:t>&lt;*&gt;</w:t>
              </w:r>
            </w:hyperlink>
            <w:r w:rsidRPr="00396F43">
              <w:rPr>
                <w:rFonts w:ascii="Times New Roman" w:hAnsi="Times New Roman" w:cs="Times New Roman"/>
                <w:szCs w:val="20"/>
              </w:rPr>
              <w:t xml:space="preserve"> Минимально допустимый уровень обеспеченности,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1000 жителей принимается в количестве 90% от расчетного числа легковых автомобилей на 1000 жителей исходя из уровня автомобилизации.</w:t>
            </w:r>
          </w:p>
          <w:p w:rsidR="00396F43" w:rsidRPr="00396F43" w:rsidRDefault="00F566E4"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Минимально допустимый уровень обеспеченности,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 </w:t>
            </w:r>
            <w:r w:rsidR="00396F43" w:rsidRPr="00396F43">
              <w:rPr>
                <w:rFonts w:ascii="Times New Roman" w:hAnsi="Times New Roman" w:cs="Times New Roman"/>
                <w:szCs w:val="20"/>
              </w:rPr>
              <w:br/>
              <w:t>на 1000 жителей принимается в количестве 25% от расчетного числа легковых автомобилей на 1000 жителей исходя из уровня автомобилизации.</w:t>
            </w:r>
          </w:p>
          <w:p w:rsidR="00396F43" w:rsidRPr="00396F43" w:rsidRDefault="00F566E4"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В районах реконструкции или с неблагоприятной гидрогеологической обстановкой - не более 1500 м.</w:t>
            </w:r>
          </w:p>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2</w:t>
            </w:r>
          </w:p>
        </w:tc>
        <w:tc>
          <w:tcPr>
            <w:tcW w:w="8931" w:type="dxa"/>
            <w:gridSpan w:val="5"/>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b/>
                <w:szCs w:val="20"/>
              </w:rPr>
              <w:t>Стоянки для временного хранения автомобилей общественных зданий, сооружений, рекреационных территорий, объектов отдыха</w:t>
            </w:r>
            <w:r w:rsidRPr="00396F43">
              <w:rPr>
                <w:rFonts w:ascii="Times New Roman" w:hAnsi="Times New Roman" w:cs="Times New Roman"/>
                <w:b/>
                <w:bCs/>
                <w:szCs w:val="20"/>
              </w:rPr>
              <w:t xml:space="preserve"> и т.д.</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Times New Roman" w:hAnsi="Times New Roman" w:cs="Times New Roman"/>
                <w:szCs w:val="20"/>
                <w:lang w:eastAsia="ru-RU"/>
              </w:rPr>
              <w:t>Учреждения</w:t>
            </w:r>
            <w:r w:rsidRPr="00396F43">
              <w:rPr>
                <w:rFonts w:ascii="Times New Roman" w:eastAsia="Arial" w:hAnsi="Times New Roman" w:cs="Times New Roman"/>
                <w:szCs w:val="20"/>
              </w:rPr>
              <w:t xml:space="preserve"> органов государственной власти, органов местного самоуправления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на 200-220 кв. м общей площади</w:t>
            </w:r>
          </w:p>
        </w:tc>
        <w:tc>
          <w:tcPr>
            <w:tcW w:w="2092"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w:t>
            </w:r>
          </w:p>
        </w:tc>
        <w:tc>
          <w:tcPr>
            <w:tcW w:w="1239"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2.2</w:t>
            </w:r>
          </w:p>
        </w:tc>
        <w:tc>
          <w:tcPr>
            <w:tcW w:w="2484" w:type="dxa"/>
          </w:tcPr>
          <w:p w:rsidR="00396F43" w:rsidRPr="00396F43" w:rsidRDefault="00396F43" w:rsidP="00396F43">
            <w:pPr>
              <w:widowControl w:val="0"/>
              <w:numPr>
                <w:ilvl w:val="0"/>
                <w:numId w:val="3"/>
              </w:numPr>
              <w:tabs>
                <w:tab w:val="left" w:pos="1080"/>
              </w:tabs>
              <w:spacing w:line="228" w:lineRule="auto"/>
              <w:rPr>
                <w:rFonts w:ascii="Times New Roman" w:hAnsi="Times New Roman" w:cs="Times New Roman"/>
                <w:szCs w:val="20"/>
              </w:rPr>
            </w:pPr>
            <w:r w:rsidRPr="00396F43">
              <w:rPr>
                <w:rFonts w:ascii="Times New Roman" w:hAnsi="Times New Roman" w:cs="Times New Roman"/>
                <w:szCs w:val="20"/>
              </w:rPr>
              <w:t>Общеобразовательная организация</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100 мест (воспитанников)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2.3</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Профессиональные образовательные организации, образовательные организации дополнительного образования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2-3 </w:t>
            </w:r>
            <w:proofErr w:type="spellStart"/>
            <w:r w:rsidRPr="00396F43">
              <w:rPr>
                <w:rFonts w:ascii="Times New Roman" w:hAnsi="Times New Roman" w:cs="Times New Roman"/>
                <w:szCs w:val="20"/>
              </w:rPr>
              <w:t>препода-вателя</w:t>
            </w:r>
            <w:proofErr w:type="spellEnd"/>
            <w:r w:rsidRPr="00396F43">
              <w:rPr>
                <w:rFonts w:ascii="Times New Roman" w:hAnsi="Times New Roman" w:cs="Times New Roman"/>
                <w:szCs w:val="20"/>
              </w:rPr>
              <w:t>, занятых в одну смену</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2.4</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Центры обучения, самодеятельного творчества, клубы по интересам для взрослых</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20-25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2.5</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Производственные здания, коммунально-складские объекты, размещаемые в составе многофункциональных зон</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работающих в двух смежных сменах, человек</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11"/>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2.6</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Рынки постоянные: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11"/>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универсальные и непродовольственные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30-40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продовольственные и сельскохозяйственные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40-50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2.7</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Объекты коммунально-бытового обслуживания (бани)</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5-6 едино-временных </w:t>
            </w:r>
            <w:r w:rsidRPr="00396F43">
              <w:rPr>
                <w:rFonts w:ascii="Times New Roman" w:hAnsi="Times New Roman" w:cs="Times New Roman"/>
                <w:szCs w:val="20"/>
              </w:rPr>
              <w:lastRenderedPageBreak/>
              <w:t>посетителей</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Выставочно-музейные комплексы, музеи-заповедники, музеи, галереи, выставочные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едино-временных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w:t>
            </w:r>
          </w:p>
        </w:tc>
        <w:tc>
          <w:tcPr>
            <w:tcW w:w="2484" w:type="dxa"/>
          </w:tcPr>
          <w:p w:rsidR="00396F43" w:rsidRPr="00396F43" w:rsidRDefault="00396F43" w:rsidP="00396F43">
            <w:pPr>
              <w:widowControl w:val="0"/>
              <w:numPr>
                <w:ilvl w:val="0"/>
                <w:numId w:val="3"/>
              </w:numPr>
              <w:spacing w:line="228" w:lineRule="auto"/>
              <w:rPr>
                <w:rFonts w:ascii="Times New Roman" w:eastAsia="Arial" w:hAnsi="Times New Roman" w:cs="Times New Roman"/>
                <w:szCs w:val="20"/>
              </w:rPr>
            </w:pPr>
            <w:r w:rsidRPr="00396F43">
              <w:rPr>
                <w:rFonts w:ascii="Times New Roman" w:eastAsia="Arial" w:hAnsi="Times New Roman" w:cs="Times New Roman"/>
                <w:szCs w:val="20"/>
              </w:rPr>
              <w:t>Киноцентры и кинотеатры: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2.9.1</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другие </w:t>
            </w:r>
          </w:p>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(2-й уровень комфорта)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15-25 зрительских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2.10</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Центральные, специальные и специализированные библиотеки, интернет-кафе</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постоянных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2.11</w:t>
            </w:r>
          </w:p>
        </w:tc>
        <w:tc>
          <w:tcPr>
            <w:tcW w:w="2484" w:type="dxa"/>
            <w:vMerge w:val="restart"/>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Лечебно-профилактические медицинские организации (поликлиники, в том числе амбулатории)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сотрудников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vMerge/>
          </w:tcPr>
          <w:p w:rsidR="00396F43" w:rsidRPr="00396F43" w:rsidRDefault="00396F43" w:rsidP="00396F43">
            <w:pPr>
              <w:widowControl w:val="0"/>
              <w:rPr>
                <w:rFonts w:ascii="Times New Roman" w:hAnsi="Times New Roman" w:cs="Times New Roman"/>
                <w:szCs w:val="20"/>
              </w:rPr>
            </w:pP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посещений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2.12</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Спортивные комплексы и стадионы с трибунами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25-30 мест на трибунах</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2.13</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Оздоровительные комплексы (фитнес-клубы, физкультурно-оздоровительные комплексы, спортивные и тренажерные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25-55 кв. м общей площади</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2.14</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Физкультурно-оздоровительные комплексы с залом площадью 1000–2000 кв.м</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на 10 едино-временных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2.15</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Аквапарки, бассейны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на 5-7 едино-временных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2.16</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Пляжи и парки в зонах отдыха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едино-временных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2.17</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Лесопарки и заповедники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едино-временных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Базы кратковременного отдыха (спортивные, лыжные, рыболовные, охотничьи и др.)</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едино-временных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2.19</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Береговые базы маломерного флота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едино-временных посетителей</w:t>
            </w:r>
          </w:p>
          <w:p w:rsidR="00396F43" w:rsidRPr="00396F43" w:rsidRDefault="00396F43" w:rsidP="00396F43">
            <w:pPr>
              <w:spacing w:line="228" w:lineRule="auto"/>
              <w:jc w:val="center"/>
              <w:rPr>
                <w:rFonts w:ascii="Times New Roman" w:hAnsi="Times New Roman" w:cs="Times New Roman"/>
                <w:szCs w:val="20"/>
              </w:rPr>
            </w:pPr>
          </w:p>
          <w:p w:rsidR="00396F43" w:rsidRPr="00396F43" w:rsidRDefault="00396F43" w:rsidP="00396F43">
            <w:p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30" w:lineRule="auto"/>
              <w:contextualSpacing/>
              <w:jc w:val="center"/>
              <w:rPr>
                <w:rFonts w:ascii="Times New Roman" w:hAnsi="Times New Roman" w:cs="Times New Roman"/>
                <w:szCs w:val="20"/>
              </w:rPr>
            </w:pPr>
            <w:r w:rsidRPr="00396F43">
              <w:rPr>
                <w:rFonts w:ascii="Times New Roman" w:hAnsi="Times New Roman" w:cs="Times New Roman"/>
                <w:szCs w:val="20"/>
              </w:rPr>
              <w:t>2.20</w:t>
            </w:r>
          </w:p>
        </w:tc>
        <w:tc>
          <w:tcPr>
            <w:tcW w:w="2484" w:type="dxa"/>
          </w:tcPr>
          <w:p w:rsidR="00396F43" w:rsidRPr="00396F43" w:rsidRDefault="00396F43" w:rsidP="00396F43">
            <w:pPr>
              <w:widowControl w:val="0"/>
              <w:numPr>
                <w:ilvl w:val="0"/>
                <w:numId w:val="3"/>
              </w:numPr>
              <w:spacing w:line="230" w:lineRule="auto"/>
              <w:rPr>
                <w:rFonts w:ascii="Times New Roman" w:hAnsi="Times New Roman" w:cs="Times New Roman"/>
                <w:szCs w:val="20"/>
              </w:rPr>
            </w:pPr>
            <w:r w:rsidRPr="00396F43">
              <w:rPr>
                <w:rFonts w:ascii="Times New Roman" w:hAnsi="Times New Roman" w:cs="Times New Roman"/>
                <w:szCs w:val="20"/>
              </w:rPr>
              <w:t xml:space="preserve">Предприятия </w:t>
            </w:r>
            <w:r w:rsidRPr="00396F43">
              <w:rPr>
                <w:rFonts w:ascii="Times New Roman" w:hAnsi="Times New Roman" w:cs="Times New Roman"/>
                <w:szCs w:val="20"/>
              </w:rPr>
              <w:lastRenderedPageBreak/>
              <w:t>общественного питания, торговли</w:t>
            </w:r>
          </w:p>
        </w:tc>
        <w:tc>
          <w:tcPr>
            <w:tcW w:w="1946"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lastRenderedPageBreak/>
              <w:t xml:space="preserve"> количество </w:t>
            </w:r>
            <w:proofErr w:type="spellStart"/>
            <w:r w:rsidRPr="00396F43">
              <w:rPr>
                <w:rFonts w:ascii="Times New Roman" w:hAnsi="Times New Roman" w:cs="Times New Roman"/>
                <w:szCs w:val="20"/>
              </w:rPr>
              <w:lastRenderedPageBreak/>
              <w:t>машино</w:t>
            </w:r>
            <w:proofErr w:type="spellEnd"/>
            <w:r w:rsidRPr="00396F43">
              <w:rPr>
                <w:rFonts w:ascii="Times New Roman" w:hAnsi="Times New Roman" w:cs="Times New Roman"/>
                <w:szCs w:val="20"/>
              </w:rPr>
              <w:t>-мест на 100 мест в залах или единовременных посетителей и персонала</w:t>
            </w:r>
          </w:p>
        </w:tc>
        <w:tc>
          <w:tcPr>
            <w:tcW w:w="2092"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lastRenderedPageBreak/>
              <w:t>7</w:t>
            </w:r>
          </w:p>
        </w:tc>
        <w:tc>
          <w:tcPr>
            <w:tcW w:w="1239"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lastRenderedPageBreak/>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lastRenderedPageBreak/>
              <w:t>250</w:t>
            </w:r>
          </w:p>
        </w:tc>
      </w:tr>
      <w:tr w:rsidR="00396F43" w:rsidRPr="00396F43" w:rsidTr="006801AC">
        <w:trPr>
          <w:trHeight w:val="23"/>
        </w:trPr>
        <w:tc>
          <w:tcPr>
            <w:tcW w:w="9747" w:type="dxa"/>
            <w:gridSpan w:val="6"/>
          </w:tcPr>
          <w:p w:rsidR="00396F43" w:rsidRPr="00396F43" w:rsidRDefault="00F566E4" w:rsidP="00396F43">
            <w:pPr>
              <w:spacing w:line="230" w:lineRule="auto"/>
              <w:ind w:firstLine="709"/>
              <w:contextualSpacing/>
              <w:jc w:val="both"/>
              <w:rPr>
                <w:rFonts w:ascii="Times New Roman" w:hAnsi="Times New Roman" w:cs="Times New Roman"/>
                <w:color w:val="333333"/>
                <w:szCs w:val="20"/>
                <w:highlight w:val="white"/>
              </w:rPr>
            </w:pPr>
            <w:hyperlink r:id="rId11">
              <w:r w:rsidR="00734425">
                <w:rPr>
                  <w:noProof/>
                  <w:color w:val="0000FF"/>
                  <w:u w:val="single"/>
                  <w:lang w:eastAsia="ru-RU"/>
                </w:rPr>
                <mc:AlternateContent>
                  <mc:Choice Requires="wps">
                    <w:drawing>
                      <wp:anchor distT="0" distB="0" distL="114300" distR="114300" simplePos="0" relativeHeight="251659264" behindDoc="0" locked="0" layoutInCell="1" allowOverlap="1">
                        <wp:simplePos x="0" y="0"/>
                        <wp:positionH relativeFrom="character">
                          <wp:align>left</wp:align>
                        </wp:positionH>
                        <wp:positionV relativeFrom="paragraph">
                          <wp:posOffset>635</wp:posOffset>
                        </wp:positionV>
                        <wp:extent cx="23495" cy="22225"/>
                        <wp:effectExtent l="76200" t="38100" r="71755" b="349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2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0;margin-top:.05pt;width:1.85pt;height:1.75pt;z-index:251659264;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PmCgIAAMADAAAOAAAAZHJzL2Uyb0RvYy54bWysU81uEzEQviPxDpbvZPML7SqbqmpVhFSg&#10;UuEBHK83a7HrMWMnm3BC4lqJR+AhuFT89Bk2b8TYm4YUbog9WJ4Z+/P3zXw7PVnXFVspdBpMxge9&#10;PmfKSMi1WWT87ZuLJ0ecOS9MLiowKuMb5fjJ7PGjaWNTNYQSqlwhIxDj0sZmvPTepkniZKlq4Xpg&#10;laFiAVgLTyEukhxFQ+h1lQz7/adJA5hbBKmco+x5V+SziF8USvrXReGUZ1XGiZuPK8Z1HtZkNhXp&#10;AoUttdzREP/Aohba0KN7qHPhBVui/guq1hLBQeF7EuoEikJLFTWQmkH/DzXXpbAqaqHmOLtvk/t/&#10;sPLV6gqZzjM+4syImkbUftl+3H5uf7R320/t1/au/b69aX+2t+03Ngr9aqxL6dq1vcKg2NlLkO8c&#10;M3BWCrNQp4jQlErkxHIQzicPLoTA0VU2b15CTs+JpYfYunWBdQCkprB1nNBmPyG19kxScjgaH084&#10;k1QZ0jeJ+CK9v2rR+ecKahY2GUcaf4QWq0vnAxWR3h8JLxm40FUVLVCZBwk6GDKRemDbqZ5DviHm&#10;CJ2NyPa0KQE/cNaQhTLu3i8FKs6qF4bUHw/G4+C5GIwnz4YU4GFlflgRRhJUxj1n3fbMdz5dWtSL&#10;kl4aRC0GTqljhY56Qjc7VjuyZJMoc2fp4MPDOJ76/ePNfgEAAP//AwBQSwMEFAAGAAgAAAAhAO8V&#10;4aDZAAAAAQEAAA8AAABkcnMvZG93bnJldi54bWxMj0FLw0AQhe+C/2EZwYvYjQpV0myKFMQiQjG1&#10;PU+zYxLMzqbZbRL/vdOTnoY3b3jvm2w5uVYN1IfGs4G7WQKKuPS24crA5/bl9glUiMgWW89k4IcC&#10;LPPLiwxT60f+oKGIlZIQDikaqGPsUq1DWZPDMPMdsXhfvncYRfaVtj2OEu5afZ8kc+2wYWmosaNV&#10;TeV3cXIGxnIz7Lfvr3pzs197Pq6Pq2L3Zsz11fS8ABVpin/HcMYXdMiF6eBPbINqDcgj8bxV4j08&#10;gjrImIPOM/2fPP8FAAD//wMAUEsBAi0AFAAGAAgAAAAhALaDOJL+AAAA4QEAABMAAAAAAAAAAAAA&#10;AAAAAAAAAFtDb250ZW50X1R5cGVzXS54bWxQSwECLQAUAAYACAAAACEAOP0h/9YAAACUAQAACwAA&#10;AAAAAAAAAAAAAAAvAQAAX3JlbHMvLnJlbHNQSwECLQAUAAYACAAAACEANb8j5goCAADAAwAADgAA&#10;AAAAAAAAAAAAAAAuAgAAZHJzL2Uyb0RvYy54bWxQSwECLQAUAAYACAAAACEA7xXhoNkAAAABAQAA&#10;DwAAAAAAAAAAAAAAAABkBAAAZHJzL2Rvd25yZXYueG1sUEsFBgAAAAAEAAQA8wAAAGoFAAAAAA==&#10;" filled="f" stroked="f"/>
                    </w:pict>
                  </mc:Fallback>
                </mc:AlternateContent>
              </w:r>
              <w:r w:rsidR="00734425">
                <w:rPr>
                  <w:noProof/>
                  <w:color w:val="0000FF"/>
                  <w:u w:val="single"/>
                  <w:lang w:eastAsia="ru-RU"/>
                </w:rPr>
                <mc:AlternateContent>
                  <mc:Choice Requires="wps">
                    <w:drawing>
                      <wp:anchor distT="0" distB="0" distL="114300" distR="114300" simplePos="0" relativeHeight="251660288" behindDoc="0" locked="0" layoutInCell="1" allowOverlap="1">
                        <wp:simplePos x="0" y="0"/>
                        <wp:positionH relativeFrom="character">
                          <wp:align>left</wp:align>
                        </wp:positionH>
                        <wp:positionV relativeFrom="paragraph">
                          <wp:posOffset>635</wp:posOffset>
                        </wp:positionV>
                        <wp:extent cx="23495" cy="22225"/>
                        <wp:effectExtent l="76200" t="38100" r="71755" b="349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2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0;margin-top:.05pt;width:1.85pt;height:1.75pt;z-index:251660288;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AVCwIAAMADAAAOAAAAZHJzL2Uyb0RvYy54bWysU81uEzEQviPxDpbvZJOQhHaVTVW1KkIq&#10;UKnwAI7Xm7XY9Zixk004IXGtxCPwEFwqfvoMmzdi7E1DCjfEHizPjP35+2a+nZ6s64qtFDoNJuOD&#10;Xp8zZSTk2iwy/vbNxZMjzpwXJhcVGJXxjXL8ZPb40bSxqRpCCVWukBGIcWljM156b9MkcbJUtXA9&#10;sMpQsQCshacQF0mOoiH0ukqG/f4kaQBziyCVc5Q974p8FvGLQkn/uiic8qzKOHHzccW4zsOazKYi&#10;XaCwpZY7GuIfWNRCG3p0D3UuvGBL1H9B1VoiOCh8T0KdQFFoqaIGUjPo/6HmuhRWRS3UHGf3bXL/&#10;D1a+Wl0h03nGJ5wZUdOI2i/bj9vP7Y/2bvup/dretd+3N+3P9rb9xiahX411KV27tlcYFDt7CfKd&#10;YwbOSmEW6hQRmlKJnFgOwvnkwYUQOLrK5s1LyOk5sfQQW7cusA6A1BS2jhPa7Cek1p5JSg6fjo7H&#10;nEmqDOkbR3yR3l+16PxzBTULm4wjjT9Ci9Wl84GKSO+PhJcMXOiqihaozIMEHQyZSD2w7VTPId8Q&#10;c4TORmR72pSAHzhryEIZd++XAhVn1QtD6o8Ho1HwXAxG42dDCvCwMj+sCCMJKuOes2575jufLi3q&#10;RUkvDaIWA6fUsUJHPaGbHasdWbJJlLmzdPDhYRxP/f7xZr8AAAD//wMAUEsDBBQABgAIAAAAIQDv&#10;FeGg2QAAAAEBAAAPAAAAZHJzL2Rvd25yZXYueG1sTI9BS8NAEIXvgv9hGcGL2I0KVdJsihTEIkIx&#10;tT1Ps2MSzM6m2W0S/73Tk56GN29475tsOblWDdSHxrOBu1kCirj0tuHKwOf25fYJVIjIFlvPZOCH&#10;Aizzy4sMU+tH/qChiJWSEA4pGqhj7FKtQ1mTwzDzHbF4X753GEX2lbY9jhLuWn2fJHPtsGFpqLGj&#10;VU3ld3FyBsZyM+y37696c7Nfez6uj6ti92bM9dX0vAAVaYp/x3DGF3TIhengT2yDag3II/G8VeI9&#10;PII6yJiDzjP9nzz/BQAA//8DAFBLAQItABQABgAIAAAAIQC2gziS/gAAAOEBAAATAAAAAAAAAAAA&#10;AAAAAAAAAABbQ29udGVudF9UeXBlc10ueG1sUEsBAi0AFAAGAAgAAAAhADj9If/WAAAAlAEAAAsA&#10;AAAAAAAAAAAAAAAALwEAAF9yZWxzLy5yZWxzUEsBAi0AFAAGAAgAAAAhANVE0BULAgAAwAMAAA4A&#10;AAAAAAAAAAAAAAAALgIAAGRycy9lMm9Eb2MueG1sUEsBAi0AFAAGAAgAAAAhAO8V4aDZAAAAAQEA&#10;AA8AAAAAAAAAAAAAAAAAZQQAAGRycy9kb3ducmV2LnhtbFBLBQYAAAAABAAEAPMAAABrBQAAAAA=&#10;" filled="f" stroked="f"/>
                    </w:pict>
                  </mc:Fallback>
                </mc:AlternateContent>
              </w:r>
            </w:hyperlink>
            <w:r w:rsidR="00396F43" w:rsidRPr="00396F43">
              <w:rPr>
                <w:rFonts w:ascii="Times New Roman" w:hAnsi="Times New Roman" w:cs="Times New Roman"/>
                <w:color w:val="333333"/>
                <w:szCs w:val="20"/>
                <w:highlight w:val="white"/>
              </w:rPr>
              <w:t xml:space="preserve">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w:t>
            </w:r>
            <w:r w:rsidR="00396F43" w:rsidRPr="00396F43">
              <w:rPr>
                <w:rFonts w:ascii="Times New Roman" w:hAnsi="Times New Roman" w:cs="Times New Roman"/>
                <w:color w:val="333333"/>
                <w:szCs w:val="20"/>
                <w:highlight w:val="white"/>
              </w:rPr>
              <w:br/>
              <w:t>на кресле-коляске в соответствии с требованиями свода правил "СП 59.13330.2012. Доступность зданий и сооружений для маломобильных групп населения".</w:t>
            </w:r>
          </w:p>
        </w:tc>
      </w:tr>
    </w:tbl>
    <w:p w:rsidR="0018430E" w:rsidRPr="0018430E" w:rsidRDefault="00D65421" w:rsidP="0018430E">
      <w:pPr>
        <w:widowControl w:val="0"/>
        <w:spacing w:after="0" w:line="240" w:lineRule="auto"/>
        <w:jc w:val="center"/>
        <w:outlineLvl w:val="2"/>
        <w:rPr>
          <w:rFonts w:ascii="Times New Roman" w:eastAsia="Times New Roman" w:hAnsi="Times New Roman" w:cs="Times New Roman"/>
          <w:b/>
          <w:bCs/>
          <w:kern w:val="2"/>
          <w:sz w:val="20"/>
          <w:szCs w:val="20"/>
          <w:lang w:eastAsia="ru-RU"/>
        </w:rPr>
      </w:pPr>
      <w:r w:rsidRPr="00D65421">
        <w:rPr>
          <w:rFonts w:ascii="Times New Roman" w:eastAsia="Times New Roman" w:hAnsi="Times New Roman" w:cs="Times New Roman"/>
          <w:b/>
          <w:bCs/>
          <w:kern w:val="2"/>
          <w:sz w:val="20"/>
          <w:szCs w:val="20"/>
          <w:lang w:eastAsia="ru-RU"/>
        </w:rPr>
        <w:t>1.14</w:t>
      </w:r>
      <w:r w:rsidR="0018430E" w:rsidRPr="0018430E">
        <w:rPr>
          <w:rFonts w:ascii="Times New Roman" w:eastAsia="Times New Roman" w:hAnsi="Times New Roman" w:cs="Times New Roman"/>
          <w:b/>
          <w:bCs/>
          <w:kern w:val="2"/>
          <w:sz w:val="20"/>
          <w:szCs w:val="20"/>
          <w:lang w:eastAsia="ru-RU"/>
        </w:rPr>
        <w:t>.  Объекты инфраструктуры велосипедного транспорта</w:t>
      </w:r>
    </w:p>
    <w:p w:rsidR="0018430E" w:rsidRPr="0018430E" w:rsidRDefault="0018430E" w:rsidP="0018430E">
      <w:pPr>
        <w:spacing w:after="0" w:line="240" w:lineRule="auto"/>
        <w:ind w:firstLine="540"/>
        <w:jc w:val="both"/>
        <w:rPr>
          <w:rFonts w:ascii="Times New Roman" w:eastAsia="Times New Roman" w:hAnsi="Times New Roman" w:cs="Times New Roman"/>
          <w:b/>
          <w:bCs/>
          <w:kern w:val="2"/>
          <w:sz w:val="20"/>
          <w:szCs w:val="20"/>
          <w:lang w:eastAsia="zh-CN"/>
        </w:rPr>
      </w:pPr>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64"/>
        <w:gridCol w:w="2355"/>
        <w:gridCol w:w="2053"/>
        <w:gridCol w:w="2080"/>
        <w:gridCol w:w="1120"/>
        <w:gridCol w:w="1007"/>
      </w:tblGrid>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N п/п</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Наименование объекта</w:t>
            </w:r>
          </w:p>
        </w:tc>
        <w:tc>
          <w:tcPr>
            <w:tcW w:w="2180"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минимально допустимого уровня обеспеченности</w:t>
            </w:r>
          </w:p>
        </w:tc>
        <w:tc>
          <w:tcPr>
            <w:tcW w:w="1122"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максимально допустимого уровня территориальной доступности</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r>
      <w:tr w:rsidR="0018430E" w:rsidRPr="0018430E" w:rsidTr="000C2989">
        <w:tc>
          <w:tcPr>
            <w:tcW w:w="456"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3</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4</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5</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6</w:t>
            </w:r>
          </w:p>
        </w:tc>
      </w:tr>
      <w:tr w:rsidR="0018430E" w:rsidRPr="0018430E" w:rsidTr="000C2989">
        <w:tc>
          <w:tcPr>
            <w:tcW w:w="456"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4544"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в границах городских и сельских населенных пунктов &lt;1&gt;</w:t>
            </w:r>
          </w:p>
        </w:tc>
      </w:tr>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7" w:name="P2655"/>
            <w:bookmarkEnd w:id="17"/>
            <w:r w:rsidRPr="0018430E">
              <w:rPr>
                <w:rFonts w:ascii="Times New Roman" w:eastAsia="Times New Roman" w:hAnsi="Times New Roman" w:cs="Times New Roman"/>
                <w:kern w:val="2"/>
                <w:sz w:val="20"/>
                <w:szCs w:val="20"/>
                <w:lang w:eastAsia="zh-CN"/>
              </w:rPr>
              <w:t>1.1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квартала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1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1.2</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микрорайона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1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1.3</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жилого 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(включает в себя велосипедные дорожки кварталов,</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микрорайонов, объединенных участками, пересекающими магистральные улицы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улицы и дороги местного значения, либо находящиеся в составе поперечного профиля указанных улиц и дорог)</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1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8" w:name="P2682"/>
            <w:bookmarkEnd w:id="18"/>
            <w:r w:rsidRPr="0018430E">
              <w:rPr>
                <w:rFonts w:ascii="Times New Roman" w:eastAsia="Times New Roman" w:hAnsi="Times New Roman" w:cs="Times New Roman"/>
                <w:kern w:val="2"/>
                <w:sz w:val="20"/>
                <w:szCs w:val="20"/>
                <w:lang w:eastAsia="zh-CN"/>
              </w:rPr>
              <w:lastRenderedPageBreak/>
              <w:t>1.4</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парках культуры и отдыха, городских парках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на объект</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11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1.5</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составе поперечного профиля улично-дорожной сети магистральных улиц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 и дорог местного значения, в том числе обеспечивающие связь велосипедных дорожек, указанных в пунктах 1.1 - 1.4:</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необходимостью обеспечения связей велосипедных дорожек, указанных в пунктах 1.1 - 1.4, в единую сеть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11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0C2989">
        <w:tc>
          <w:tcPr>
            <w:tcW w:w="456"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4544"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9" w:name="P2701"/>
            <w:bookmarkEnd w:id="19"/>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(далее - система) в границах городских и сельских населенных пунктов в зависимости от их планировочных особенностей включает велосипедные дорожки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а также полосы для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кварталов (передвижение внутри квартала,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микрорайонов (передвижение внутри микрорайона,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быстрое и беспрепятственное передвижение между частями населенного пункта);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 составе поперечного профиля улично-дорожной сети.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Цели создания системы:</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удобства передвижения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доступности территорий;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решение транспортных, экологических, социальных проблем;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сокращение затрат на здравоохранение;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качества среды обитания за счет сокращения числа поездок на автомобилях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18430E">
              <w:rPr>
                <w:rFonts w:ascii="Times New Roman" w:eastAsia="Times New Roman" w:hAnsi="Times New Roman" w:cs="Times New Roman"/>
                <w:kern w:val="2"/>
                <w:sz w:val="20"/>
                <w:szCs w:val="20"/>
                <w:lang w:eastAsia="zh-CN"/>
              </w:rPr>
              <w:t>велодвижение</w:t>
            </w:r>
            <w:proofErr w:type="spellEnd"/>
            <w:r w:rsidRPr="0018430E">
              <w:rPr>
                <w:rFonts w:ascii="Times New Roman" w:eastAsia="Times New Roman" w:hAnsi="Times New Roman" w:cs="Times New Roman"/>
                <w:kern w:val="2"/>
                <w:sz w:val="20"/>
                <w:szCs w:val="20"/>
                <w:lang w:eastAsia="zh-CN"/>
              </w:rPr>
              <w:t>. В зависимости от этих факторов могут применяться различные решения -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При проектировании и устройстве </w:t>
            </w:r>
            <w:proofErr w:type="spellStart"/>
            <w:r w:rsidRPr="0018430E">
              <w:rPr>
                <w:rFonts w:ascii="Times New Roman" w:eastAsia="Times New Roman" w:hAnsi="Times New Roman" w:cs="Times New Roman"/>
                <w:kern w:val="2"/>
                <w:sz w:val="20"/>
                <w:szCs w:val="20"/>
                <w:lang w:eastAsia="zh-CN"/>
              </w:rPr>
              <w:t>велополос</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следует соблюдать следующие рекомендации: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необходимо проектировать таким образом, чтобы они обеспечивали непрерывность всего комплекса пешеходных и </w:t>
            </w:r>
            <w:proofErr w:type="spellStart"/>
            <w:r w:rsidRPr="0018430E">
              <w:rPr>
                <w:rFonts w:ascii="Times New Roman" w:eastAsia="Times New Roman" w:hAnsi="Times New Roman" w:cs="Times New Roman"/>
                <w:kern w:val="2"/>
                <w:sz w:val="20"/>
                <w:szCs w:val="20"/>
                <w:lang w:eastAsia="zh-CN"/>
              </w:rPr>
              <w:t>велотранспортных</w:t>
            </w:r>
            <w:proofErr w:type="spellEnd"/>
            <w:r w:rsidRPr="0018430E">
              <w:rPr>
                <w:rFonts w:ascii="Times New Roman" w:eastAsia="Times New Roman" w:hAnsi="Times New Roman" w:cs="Times New Roman"/>
                <w:kern w:val="2"/>
                <w:sz w:val="20"/>
                <w:szCs w:val="20"/>
                <w:lang w:eastAsia="zh-CN"/>
              </w:rPr>
              <w:t xml:space="preserve"> маршрутов, а также свободный доступ для всех велосипедистов к объектам тяготения (зданиям, сооружениям, </w:t>
            </w:r>
            <w:r w:rsidRPr="0018430E">
              <w:rPr>
                <w:rFonts w:ascii="Times New Roman" w:eastAsia="Times New Roman" w:hAnsi="Times New Roman" w:cs="Times New Roman"/>
                <w:kern w:val="2"/>
                <w:sz w:val="20"/>
                <w:szCs w:val="20"/>
                <w:lang w:eastAsia="zh-CN"/>
              </w:rPr>
              <w:lastRenderedPageBreak/>
              <w:t>объектам транспортной инфраструктуры и пр.);</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следует прокладывать по кратчайшим путям с учетом обеспечения безопасности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обустройство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должно обеспечивать комфортность движения по ним всех предполагаемых (прогнозируемых) групп пользователей;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решетки водостока, размещаемые при необходимости на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дорожках и </w:t>
            </w:r>
            <w:proofErr w:type="spellStart"/>
            <w:r w:rsidRPr="0018430E">
              <w:rPr>
                <w:rFonts w:ascii="Times New Roman" w:eastAsia="Times New Roman" w:hAnsi="Times New Roman" w:cs="Times New Roman"/>
                <w:kern w:val="2"/>
                <w:sz w:val="20"/>
                <w:szCs w:val="20"/>
                <w:lang w:eastAsia="zh-CN"/>
              </w:rPr>
              <w:t>велополосах</w:t>
            </w:r>
            <w:proofErr w:type="spellEnd"/>
            <w:r w:rsidRPr="0018430E">
              <w:rPr>
                <w:rFonts w:ascii="Times New Roman" w:eastAsia="Times New Roman" w:hAnsi="Times New Roman" w:cs="Times New Roman"/>
                <w:kern w:val="2"/>
                <w:sz w:val="20"/>
                <w:szCs w:val="20"/>
                <w:lang w:eastAsia="zh-CN"/>
              </w:rPr>
              <w:t>, должны выполняться со щелями, направленными поперек направления движения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на сети дорог выделяются и обозначаются дорожными знаками и разметкой в соответствии с Правилами дорожного движения и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образующие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18430E">
              <w:rPr>
                <w:rFonts w:ascii="Times New Roman" w:eastAsia="Times New Roman" w:hAnsi="Times New Roman" w:cs="Times New Roman"/>
                <w:kern w:val="2"/>
                <w:sz w:val="20"/>
                <w:szCs w:val="20"/>
                <w:lang w:eastAsia="zh-CN"/>
              </w:rPr>
              <w:t>Веломаршруты</w:t>
            </w:r>
            <w:proofErr w:type="spellEnd"/>
            <w:r w:rsidRPr="0018430E">
              <w:rPr>
                <w:rFonts w:ascii="Times New Roman" w:eastAsia="Times New Roman" w:hAnsi="Times New Roman" w:cs="Times New Roman"/>
                <w:kern w:val="2"/>
                <w:sz w:val="20"/>
                <w:szCs w:val="20"/>
                <w:lang w:eastAsia="zh-CN"/>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ГОСТ Р 52605-2006 "Технические средства организации дорожного движения. Искусственные неровности. Общие технические требования. Правила применения".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Во дворах жилых домов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не устраиваются.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0" w:name="P2725"/>
            <w:bookmarkEnd w:id="20"/>
            <w:r w:rsidRPr="0018430E">
              <w:rPr>
                <w:rFonts w:ascii="Times New Roman" w:eastAsia="Times New Roman" w:hAnsi="Times New Roman" w:cs="Times New Roman"/>
                <w:kern w:val="2"/>
                <w:sz w:val="20"/>
                <w:szCs w:val="20"/>
                <w:lang w:eastAsia="zh-C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1" w:name="P2726"/>
            <w:bookmarkEnd w:id="21"/>
            <w:r w:rsidRPr="0018430E">
              <w:rPr>
                <w:rFonts w:ascii="Times New Roman" w:eastAsia="Times New Roman" w:hAnsi="Times New Roman" w:cs="Times New Roman"/>
                <w:kern w:val="2"/>
                <w:sz w:val="20"/>
                <w:szCs w:val="20"/>
                <w:lang w:eastAsia="zh-C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2" w:name="P2727"/>
            <w:bookmarkEnd w:id="22"/>
            <w:r w:rsidRPr="0018430E">
              <w:rPr>
                <w:rFonts w:ascii="Times New Roman" w:eastAsia="Times New Roman" w:hAnsi="Times New Roman" w:cs="Times New Roman"/>
                <w:kern w:val="2"/>
                <w:sz w:val="20"/>
                <w:szCs w:val="20"/>
                <w:lang w:eastAsia="zh-C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8430E" w:rsidRPr="0018430E" w:rsidTr="000C2989">
        <w:tc>
          <w:tcPr>
            <w:tcW w:w="456"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2</w:t>
            </w:r>
          </w:p>
        </w:tc>
        <w:tc>
          <w:tcPr>
            <w:tcW w:w="4544"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за границами городских и сельских населенных пунктов &lt;1&gt;</w:t>
            </w:r>
          </w:p>
        </w:tc>
      </w:tr>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к местам рекреаций, местам приложения труда и на туристических маршрутах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109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км</w:t>
            </w:r>
          </w:p>
        </w:tc>
        <w:tc>
          <w:tcPr>
            <w:tcW w:w="1097" w:type="pct"/>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1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0C2989">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3" w:name="P2738"/>
            <w:bookmarkEnd w:id="23"/>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подходах к населенным пунктам;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рекреаций;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туристических маршрутах;</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приложения труда.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на подходах к населенным пунктам должны присоединяться к системе объектов </w:t>
            </w:r>
            <w:proofErr w:type="spellStart"/>
            <w:r w:rsidRPr="0018430E">
              <w:rPr>
                <w:rFonts w:ascii="Times New Roman" w:eastAsia="Times New Roman" w:hAnsi="Times New Roman" w:cs="Times New Roman"/>
                <w:kern w:val="2"/>
                <w:sz w:val="20"/>
                <w:szCs w:val="20"/>
                <w:lang w:eastAsia="zh-CN"/>
              </w:rPr>
              <w:t>велотранспортной</w:t>
            </w:r>
            <w:proofErr w:type="spellEnd"/>
            <w:r w:rsidRPr="0018430E">
              <w:rPr>
                <w:rFonts w:ascii="Times New Roman" w:eastAsia="Times New Roman" w:hAnsi="Times New Roman" w:cs="Times New Roman"/>
                <w:kern w:val="2"/>
                <w:sz w:val="20"/>
                <w:szCs w:val="20"/>
                <w:lang w:eastAsia="zh-CN"/>
              </w:rPr>
              <w:t xml:space="preserve"> инфраструктуры населенных пунктов в целях обеспечения непрерывности велосипедного движения.</w:t>
            </w:r>
          </w:p>
        </w:tc>
      </w:tr>
    </w:tbl>
    <w:p w:rsidR="000C2989" w:rsidRPr="000C2989" w:rsidRDefault="000C2989"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bookmarkStart w:id="24" w:name="__RefHeading___Toc27811_3578142504"/>
      <w:bookmarkEnd w:id="24"/>
    </w:p>
    <w:p w:rsidR="00396F43" w:rsidRPr="00396F43" w:rsidRDefault="00396F43"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r w:rsidRPr="00396F43">
        <w:rPr>
          <w:rFonts w:ascii="Times New Roman" w:eastAsia="Times New Roman" w:hAnsi="Times New Roman" w:cs="Times New Roman"/>
          <w:b/>
          <w:bCs/>
          <w:spacing w:val="-8"/>
          <w:kern w:val="2"/>
          <w:sz w:val="20"/>
          <w:szCs w:val="20"/>
          <w:lang w:eastAsia="ru-RU" w:bidi="hi-IN"/>
        </w:rPr>
        <w:t xml:space="preserve">2. </w:t>
      </w:r>
      <w:r w:rsidRPr="00396F43">
        <w:rPr>
          <w:rFonts w:ascii="Times New Roman" w:eastAsia="Times New Roman" w:hAnsi="Times New Roman" w:cs="Times New Roman"/>
          <w:b/>
          <w:bCs/>
          <w:kern w:val="2"/>
          <w:sz w:val="20"/>
          <w:szCs w:val="20"/>
          <w:lang w:eastAsia="ru-RU" w:bidi="hi-IN"/>
        </w:rPr>
        <w:t xml:space="preserve">Материалы по обоснованию расчетных показателей, содержащихся в основной части местных нормативов градостроительного проектирования </w:t>
      </w:r>
      <w:proofErr w:type="spellStart"/>
      <w:r w:rsidR="00734425">
        <w:rPr>
          <w:rFonts w:ascii="Times New Roman" w:eastAsia="Times New Roman" w:hAnsi="Times New Roman" w:cs="Times New Roman"/>
          <w:b/>
          <w:bCs/>
          <w:kern w:val="2"/>
          <w:sz w:val="20"/>
          <w:szCs w:val="20"/>
          <w:lang w:eastAsia="ru-RU" w:bidi="hi-IN"/>
        </w:rPr>
        <w:t>Новошаткинского</w:t>
      </w:r>
      <w:proofErr w:type="spellEnd"/>
      <w:r w:rsidRPr="00396F43">
        <w:rPr>
          <w:rFonts w:ascii="Times New Roman" w:eastAsia="Times New Roman" w:hAnsi="Times New Roman" w:cs="Times New Roman"/>
          <w:b/>
          <w:bCs/>
          <w:color w:val="FF0000"/>
          <w:kern w:val="2"/>
          <w:sz w:val="20"/>
          <w:szCs w:val="20"/>
          <w:lang w:eastAsia="ru-RU" w:bidi="hi-IN"/>
        </w:rPr>
        <w:t xml:space="preserve"> </w:t>
      </w:r>
      <w:r w:rsidRPr="00396F43">
        <w:rPr>
          <w:rFonts w:ascii="Times New Roman" w:eastAsia="Times New Roman" w:hAnsi="Times New Roman" w:cs="Times New Roman"/>
          <w:b/>
          <w:bCs/>
          <w:kern w:val="2"/>
          <w:sz w:val="20"/>
          <w:szCs w:val="20"/>
          <w:lang w:eastAsia="ru-RU" w:bidi="hi-IN"/>
        </w:rPr>
        <w:t>сельсовета</w:t>
      </w:r>
      <w:r w:rsidRPr="00396F43">
        <w:rPr>
          <w:rFonts w:ascii="Times New Roman" w:eastAsia="Times New Roman" w:hAnsi="Times New Roman" w:cs="Times New Roman"/>
          <w:b/>
          <w:bCs/>
          <w:color w:val="FF0000"/>
          <w:kern w:val="2"/>
          <w:sz w:val="20"/>
          <w:szCs w:val="20"/>
          <w:lang w:eastAsia="ru-RU" w:bidi="hi-IN"/>
        </w:rPr>
        <w:t xml:space="preserve">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kern w:val="2"/>
          <w:sz w:val="20"/>
          <w:szCs w:val="20"/>
          <w:lang w:eastAsia="ru-RU"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2.1. Обоснование расчетных показателей и предельных значений расчетных показателей минимально допустимого уровня обеспеченности </w:t>
      </w:r>
      <w:r w:rsidR="00D65421" w:rsidRPr="00396F43">
        <w:rPr>
          <w:rFonts w:ascii="Times New Roman" w:eastAsia="NSimSun" w:hAnsi="Times New Roman" w:cs="Times New Roman"/>
          <w:b/>
          <w:bCs/>
          <w:kern w:val="2"/>
          <w:sz w:val="20"/>
          <w:szCs w:val="20"/>
          <w:lang w:eastAsia="zh-CN" w:bidi="hi-IN"/>
        </w:rPr>
        <w:t>объектами</w:t>
      </w:r>
      <w:r w:rsidR="00D65421" w:rsidRPr="00D65421">
        <w:rPr>
          <w:rFonts w:ascii="Times New Roman" w:eastAsia="Arial" w:hAnsi="Times New Roman" w:cs="Times New Roman"/>
          <w:b/>
          <w:bCs/>
          <w:kern w:val="2"/>
          <w:sz w:val="20"/>
          <w:szCs w:val="20"/>
          <w:lang w:eastAsia="zh-CN" w:bidi="hi-IN"/>
        </w:rPr>
        <w:t xml:space="preserve"> инженерной инфраструктуры местног</w:t>
      </w:r>
      <w:r w:rsidR="00D65421">
        <w:rPr>
          <w:rFonts w:ascii="Times New Roman" w:eastAsia="Arial" w:hAnsi="Times New Roman" w:cs="Times New Roman"/>
          <w:b/>
          <w:bCs/>
          <w:kern w:val="2"/>
          <w:sz w:val="20"/>
          <w:szCs w:val="20"/>
          <w:lang w:eastAsia="zh-CN" w:bidi="hi-IN"/>
        </w:rPr>
        <w:t>о значения, в том числе линейными и объектами</w:t>
      </w:r>
      <w:r w:rsidR="00D65421" w:rsidRPr="00D65421">
        <w:rPr>
          <w:rFonts w:ascii="Times New Roman" w:eastAsia="Arial" w:hAnsi="Times New Roman" w:cs="Times New Roman"/>
          <w:b/>
          <w:bCs/>
          <w:kern w:val="2"/>
          <w:sz w:val="20"/>
          <w:szCs w:val="20"/>
          <w:lang w:eastAsia="zh-CN" w:bidi="hi-IN"/>
        </w:rPr>
        <w:t xml:space="preserve"> энергетики </w:t>
      </w:r>
      <w:r w:rsidRPr="00396F43">
        <w:rPr>
          <w:rFonts w:ascii="Times New Roman" w:eastAsia="NSimSun" w:hAnsi="Times New Roman" w:cs="Times New Roman"/>
          <w:b/>
          <w:bCs/>
          <w:kern w:val="2"/>
          <w:sz w:val="20"/>
          <w:szCs w:val="20"/>
          <w:lang w:eastAsia="zh-CN" w:bidi="hi-IN"/>
        </w:rPr>
        <w:t xml:space="preserve">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 xml:space="preserve">сельского поселений: </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1.1</w:t>
      </w:r>
      <w:r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 на основе </w:t>
      </w:r>
      <w:r w:rsidRPr="00396F43">
        <w:rPr>
          <w:rFonts w:ascii="Times New Roman" w:eastAsia="Arial" w:hAnsi="Times New Roman" w:cs="Times New Roman"/>
          <w:spacing w:val="-8"/>
          <w:kern w:val="2"/>
          <w:sz w:val="20"/>
          <w:szCs w:val="20"/>
          <w:lang w:eastAsia="zh-CN" w:bidi="hi-IN"/>
        </w:rPr>
        <w:t>СП 42.13330.2016.</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2.1, № 3.1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приняты на основе </w:t>
      </w:r>
      <w:r w:rsidRPr="00396F43">
        <w:rPr>
          <w:rFonts w:ascii="Times New Roman" w:eastAsia="Arial" w:hAnsi="Times New Roman" w:cs="Times New Roman"/>
          <w:spacing w:val="-8"/>
          <w:kern w:val="2"/>
          <w:sz w:val="20"/>
          <w:szCs w:val="20"/>
          <w:lang w:eastAsia="zh-CN" w:bidi="hi-IN"/>
        </w:rPr>
        <w:t>СП 42-101-2003.</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4.1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принят на ос</w:t>
      </w:r>
      <w:r w:rsidRPr="00396F43">
        <w:rPr>
          <w:rFonts w:ascii="Times New Roman" w:eastAsia="Arial" w:hAnsi="Times New Roman" w:cs="Times New Roman"/>
          <w:spacing w:val="-8"/>
          <w:kern w:val="2"/>
          <w:sz w:val="20"/>
          <w:szCs w:val="20"/>
          <w:lang w:eastAsia="zh-CN" w:bidi="hi-IN"/>
        </w:rPr>
        <w:t xml:space="preserve">нове свода правил "СП 31.13330.2012. </w:t>
      </w:r>
      <w:r w:rsidRPr="00396F43">
        <w:rPr>
          <w:rFonts w:ascii="Times New Roman" w:eastAsia="Arial" w:hAnsi="Times New Roman" w:cs="Times New Roman"/>
          <w:spacing w:val="-8"/>
          <w:kern w:val="2"/>
          <w:sz w:val="20"/>
          <w:szCs w:val="20"/>
          <w:lang w:eastAsia="zh-CN" w:bidi="hi-IN"/>
        </w:rPr>
        <w:br/>
        <w:t xml:space="preserve">Свод правил. Водоснабжение.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2.04.02-84*", утвержденного Приказом </w:t>
      </w:r>
      <w:r w:rsidRPr="00396F43">
        <w:rPr>
          <w:rFonts w:ascii="Times New Roman" w:eastAsia="Times New Roman" w:hAnsi="Times New Roman" w:cs="Times New Roman"/>
          <w:spacing w:val="-8"/>
          <w:kern w:val="2"/>
          <w:sz w:val="20"/>
          <w:szCs w:val="20"/>
          <w:lang w:eastAsia="ru-RU" w:bidi="hi-IN"/>
        </w:rPr>
        <w:t xml:space="preserve">Министерства регионального развития Российской Федерации </w:t>
      </w:r>
      <w:r w:rsidRPr="00396F43">
        <w:rPr>
          <w:rFonts w:ascii="Times New Roman" w:eastAsia="Arial" w:hAnsi="Times New Roman" w:cs="Times New Roman"/>
          <w:spacing w:val="-8"/>
          <w:kern w:val="2"/>
          <w:sz w:val="20"/>
          <w:szCs w:val="20"/>
          <w:lang w:eastAsia="zh-CN" w:bidi="hi-IN"/>
        </w:rPr>
        <w:t xml:space="preserve">от 29.12.2011 № 635/14 </w:t>
      </w:r>
      <w:bookmarkStart w:id="25" w:name="__DdeLink__38826_1084721521"/>
      <w:r w:rsidRPr="00396F43">
        <w:rPr>
          <w:rFonts w:ascii="Times New Roman" w:eastAsia="Arial" w:hAnsi="Times New Roman" w:cs="Times New Roman"/>
          <w:spacing w:val="-8"/>
          <w:kern w:val="2"/>
          <w:sz w:val="20"/>
          <w:szCs w:val="20"/>
          <w:lang w:eastAsia="zh-CN" w:bidi="hi-IN"/>
        </w:rPr>
        <w:t>(с последующими изменениями)</w:t>
      </w:r>
      <w:bookmarkEnd w:id="25"/>
      <w:r w:rsidRPr="00396F43">
        <w:rPr>
          <w:rFonts w:ascii="Times New Roman" w:eastAsia="Arial" w:hAnsi="Times New Roman" w:cs="Times New Roman"/>
          <w:spacing w:val="-8"/>
          <w:kern w:val="2"/>
          <w:sz w:val="20"/>
          <w:szCs w:val="20"/>
          <w:lang w:eastAsia="zh-CN" w:bidi="hi-IN"/>
        </w:rPr>
        <w:t>.</w:t>
      </w:r>
      <w:r w:rsidRPr="00396F43">
        <w:rPr>
          <w:rFonts w:ascii="Times New Roman" w:eastAsia="Arial" w:hAnsi="Times New Roman" w:cs="Times New Roman"/>
          <w:spacing w:val="-8"/>
          <w:kern w:val="2"/>
          <w:sz w:val="20"/>
          <w:szCs w:val="20"/>
          <w:highlight w:val="yellow"/>
          <w:lang w:eastAsia="zh-CN" w:bidi="hi-IN"/>
        </w:rPr>
        <w:t xml:space="preserve"> </w:t>
      </w:r>
    </w:p>
    <w:p w:rsidR="00396F43" w:rsidRPr="00396F43" w:rsidRDefault="00396F43" w:rsidP="00396F43">
      <w:pPr>
        <w:spacing w:before="49" w:after="0" w:line="228" w:lineRule="auto"/>
        <w:ind w:firstLine="709"/>
        <w:jc w:val="both"/>
        <w:rPr>
          <w:rFonts w:ascii="Times New Roman" w:eastAsia="Arial" w:hAnsi="Times New Roman" w:cs="Times New Roman"/>
          <w:spacing w:val="-8"/>
          <w:kern w:val="2"/>
          <w:sz w:val="20"/>
          <w:szCs w:val="20"/>
          <w:lang w:eastAsia="zh-CN" w:bidi="hi-IN"/>
        </w:rPr>
      </w:pPr>
      <w:r w:rsidRPr="00396F43">
        <w:rPr>
          <w:rFonts w:ascii="Times New Roman" w:eastAsia="Arial" w:hAnsi="Times New Roman" w:cs="Times New Roman"/>
          <w:spacing w:val="-8"/>
          <w:kern w:val="2"/>
          <w:sz w:val="20"/>
          <w:szCs w:val="20"/>
          <w:lang w:eastAsia="zh-CN" w:bidi="hi-IN"/>
        </w:rPr>
        <w:t xml:space="preserve">№ 5.1 в части обеспеченности  принят на основе свода правил "СП 32.13330.2012. </w:t>
      </w:r>
      <w:r w:rsidRPr="00396F43">
        <w:rPr>
          <w:rFonts w:ascii="Times New Roman" w:eastAsia="Arial" w:hAnsi="Times New Roman" w:cs="Times New Roman"/>
          <w:spacing w:val="-8"/>
          <w:kern w:val="2"/>
          <w:sz w:val="20"/>
          <w:szCs w:val="20"/>
          <w:lang w:eastAsia="zh-CN" w:bidi="hi-IN"/>
        </w:rPr>
        <w:br/>
        <w:t xml:space="preserve">Свод правил. Канализация.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2.04.03-85", утвержденного Приказом </w:t>
      </w:r>
      <w:r w:rsidRPr="00396F43">
        <w:rPr>
          <w:rFonts w:ascii="Times New Roman" w:eastAsia="Times New Roman" w:hAnsi="Times New Roman" w:cs="Times New Roman"/>
          <w:spacing w:val="-8"/>
          <w:kern w:val="2"/>
          <w:sz w:val="20"/>
          <w:szCs w:val="20"/>
          <w:lang w:eastAsia="ru-RU" w:bidi="hi-IN"/>
        </w:rPr>
        <w:t>Министерства регионального развития Российской Федерации</w:t>
      </w:r>
      <w:r w:rsidRPr="00396F43">
        <w:rPr>
          <w:rFonts w:ascii="Times New Roman" w:eastAsia="Arial" w:hAnsi="Times New Roman" w:cs="Times New Roman"/>
          <w:spacing w:val="-8"/>
          <w:kern w:val="2"/>
          <w:sz w:val="20"/>
          <w:szCs w:val="20"/>
          <w:lang w:eastAsia="zh-CN" w:bidi="hi-IN"/>
        </w:rPr>
        <w:t xml:space="preserve"> от 29.12.2011 № 635/11 (с последующими изменениями).</w:t>
      </w:r>
    </w:p>
    <w:p w:rsidR="00396F43" w:rsidRPr="00396F43" w:rsidRDefault="00396F43" w:rsidP="00396F43">
      <w:pPr>
        <w:spacing w:before="49" w:after="0" w:line="228"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30" w:lineRule="auto"/>
        <w:ind w:firstLine="540"/>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2.2.</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r w:rsidR="00763252" w:rsidRPr="00763252">
        <w:t xml:space="preserve"> </w:t>
      </w:r>
      <w:r w:rsidR="00763252">
        <w:rPr>
          <w:rFonts w:ascii="Times New Roman" w:eastAsia="Arial" w:hAnsi="Times New Roman" w:cs="Times New Roman"/>
          <w:b/>
          <w:bCs/>
          <w:kern w:val="2"/>
          <w:sz w:val="20"/>
          <w:szCs w:val="20"/>
          <w:lang w:eastAsia="zh-CN" w:bidi="hi-IN"/>
        </w:rPr>
        <w:t>транспорта,</w:t>
      </w:r>
      <w:r w:rsidR="00763252" w:rsidRPr="00763252">
        <w:rPr>
          <w:rFonts w:ascii="Times New Roman" w:eastAsia="Arial" w:hAnsi="Times New Roman" w:cs="Times New Roman"/>
          <w:b/>
          <w:bCs/>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автомобильных дорог  местного значения</w:t>
      </w:r>
      <w:r w:rsidRPr="00396F43">
        <w:rPr>
          <w:rFonts w:ascii="Times New Roman" w:eastAsia="Arial" w:hAnsi="Times New Roman" w:cs="Times New Roman"/>
          <w:b/>
          <w:bCs/>
          <w:kern w:val="2"/>
          <w:sz w:val="20"/>
          <w:szCs w:val="20"/>
          <w:lang w:eastAsia="zh-CN" w:bidi="hi-IN"/>
        </w:rPr>
        <w:t xml:space="preserve">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Камешкирского</w:t>
      </w:r>
      <w:r w:rsidR="00A11CCD">
        <w:rPr>
          <w:rFonts w:ascii="Times New Roman" w:eastAsia="Arial" w:hAnsi="Times New Roman" w:cs="Times New Roman"/>
          <w:b/>
          <w:bCs/>
          <w:kern w:val="2"/>
          <w:sz w:val="20"/>
          <w:szCs w:val="20"/>
          <w:lang w:eastAsia="zh-CN" w:bidi="hi-IN"/>
        </w:rPr>
        <w:t xml:space="preserve"> района</w:t>
      </w:r>
      <w:r w:rsidRPr="00396F43">
        <w:rPr>
          <w:rFonts w:ascii="Times New Roman" w:eastAsia="Arial" w:hAnsi="Times New Roman" w:cs="Times New Roman"/>
          <w:b/>
          <w:bCs/>
          <w:kern w:val="2"/>
          <w:sz w:val="20"/>
          <w:szCs w:val="20"/>
          <w:lang w:eastAsia="zh-CN" w:bidi="hi-IN"/>
        </w:rPr>
        <w:t xml:space="preserve">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1.2.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numPr>
          <w:ilvl w:val="0"/>
          <w:numId w:val="2"/>
        </w:num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Предельные значения расчетных показателей для объектов местного значения сельского поселения:</w:t>
      </w:r>
    </w:p>
    <w:p w:rsidR="00396F43" w:rsidRPr="00396F43" w:rsidRDefault="00396F43" w:rsidP="00396F43">
      <w:pPr>
        <w:widowControl w:val="0"/>
        <w:numPr>
          <w:ilvl w:val="0"/>
          <w:numId w:val="2"/>
        </w:numPr>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1 в части обеспеченности принят на основе пункта 1.11 "Руководства </w:t>
      </w:r>
      <w:r w:rsidRPr="00396F43">
        <w:rPr>
          <w:rFonts w:ascii="Times New Roman" w:eastAsia="Times New Roman" w:hAnsi="Times New Roman" w:cs="Times New Roman"/>
          <w:sz w:val="20"/>
          <w:szCs w:val="20"/>
          <w:lang w:eastAsia="ru-RU"/>
        </w:rPr>
        <w:br/>
        <w:t xml:space="preserve">по проектированию городских улиц и дорог", разработанного ЦНИИП градостроительства.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  в части обеспеченности принят на основе пункта СП 42.13330.2011. </w:t>
      </w:r>
      <w:r w:rsidRPr="00396F43">
        <w:rPr>
          <w:rFonts w:ascii="Times New Roman" w:eastAsia="Times New Roman" w:hAnsi="Times New Roman" w:cs="Times New Roman"/>
          <w:sz w:val="20"/>
          <w:szCs w:val="20"/>
          <w:lang w:eastAsia="ru-RU"/>
        </w:rPr>
        <w:t xml:space="preserve">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2.3.</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w:t>
      </w:r>
      <w:r w:rsidR="0018430E" w:rsidRPr="0018430E">
        <w:rPr>
          <w:rFonts w:ascii="Times New Roman" w:eastAsia="NSimSun" w:hAnsi="Times New Roman" w:cs="Times New Roman"/>
          <w:b/>
          <w:bCs/>
          <w:kern w:val="2"/>
          <w:sz w:val="20"/>
          <w:szCs w:val="20"/>
          <w:lang w:eastAsia="zh-CN" w:bidi="hi-IN"/>
        </w:rPr>
        <w:t xml:space="preserve">области физической культуры и спорта местного значения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sidRPr="00A11CCD">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 xml:space="preserve">района Пензенской области, </w:t>
      </w:r>
      <w:r w:rsidR="0018430E" w:rsidRPr="0018430E">
        <w:rPr>
          <w:rFonts w:ascii="Times New Roman" w:eastAsia="Arial" w:hAnsi="Times New Roman" w:cs="Times New Roman"/>
          <w:b/>
          <w:bCs/>
          <w:kern w:val="2"/>
          <w:sz w:val="20"/>
          <w:szCs w:val="20"/>
          <w:lang w:eastAsia="zh-CN" w:bidi="hi-IN"/>
        </w:rPr>
        <w:t>содержащихся в разделе 1.8 части 1 региональных нормативов градостроительного проектирования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A11CCD" w:rsidRDefault="00A11CCD" w:rsidP="00396F43">
      <w:pPr>
        <w:widowControl w:val="0"/>
        <w:spacing w:after="0" w:line="235" w:lineRule="auto"/>
        <w:ind w:firstLine="709"/>
        <w:jc w:val="both"/>
        <w:rPr>
          <w:rFonts w:ascii="Times New Roman" w:eastAsia="NSimSun" w:hAnsi="Times New Roman" w:cs="Times New Roman"/>
          <w:b/>
          <w:bCs/>
          <w:i/>
          <w:iCs/>
          <w:kern w:val="2"/>
          <w:sz w:val="20"/>
          <w:szCs w:val="20"/>
          <w:lang w:eastAsia="zh-CN" w:bidi="hi-IN"/>
        </w:rPr>
      </w:pP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1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обеспеченности принят на основе Методических рекомендаций по размещению объектов массового спорта в субъектах Российской Федерации,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2 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обеспеченности принят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3 </w:t>
      </w:r>
      <w:bookmarkStart w:id="26" w:name="__DdeLink__2126_4142719471121212"/>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lastRenderedPageBreak/>
        <w:t>- обеспеченности принят на основе</w:t>
      </w:r>
      <w:bookmarkEnd w:id="26"/>
      <w:r w:rsidRPr="00396F43">
        <w:rPr>
          <w:rFonts w:ascii="Times New Roman" w:eastAsia="Times New Roman" w:hAnsi="Times New Roman" w:cs="Times New Roman"/>
          <w:spacing w:val="-8"/>
          <w:kern w:val="2"/>
          <w:sz w:val="20"/>
          <w:szCs w:val="20"/>
          <w:lang w:eastAsia="ru-RU" w:bidi="hi-IN"/>
        </w:rPr>
        <w:t xml:space="preserve"> Методических рекомендаций по размещению объектов массового спорта в субъектах Российской Федерации;</w:t>
      </w:r>
      <w:bookmarkStart w:id="27" w:name="__DdeLink__14545_26008343841212"/>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bookmarkEnd w:id="27"/>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обеспеченности принят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18430E" w:rsidRDefault="00396F43"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5.1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обеспеченности принят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5.2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обеспеченности принят на основе Методических рекомендаций по размещению объектов массового спорта в субъектах Российской Федерации;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5.3 в части обеспеченности и территориальной доступности принят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5.4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обеспеченности принят на основе СП 42.13330.2016;</w:t>
      </w:r>
    </w:p>
    <w:p w:rsidR="0018430E" w:rsidRPr="00396F43"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42.13330.2011.</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2.4.</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области культуры и досуга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района Пензенской области, содержащихся</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в </w:t>
      </w:r>
      <w:hyperlink w:anchor="P697">
        <w:r w:rsidRPr="00396F43">
          <w:rPr>
            <w:rFonts w:ascii="Times New Roman" w:eastAsia="Arial" w:hAnsi="Times New Roman" w:cs="Times New Roman"/>
            <w:b/>
            <w:bCs/>
            <w:kern w:val="2"/>
            <w:sz w:val="20"/>
            <w:szCs w:val="20"/>
            <w:lang w:eastAsia="zh-CN" w:bidi="hi-IN"/>
          </w:rPr>
          <w:t>разделе 1.3. части 1</w:t>
        </w:r>
      </w:hyperlink>
      <w:r w:rsidRPr="00396F43">
        <w:rPr>
          <w:rFonts w:ascii="Times New Roman" w:eastAsia="Arial" w:hAnsi="Times New Roman" w:cs="Times New Roman"/>
          <w:b/>
          <w:bCs/>
          <w:kern w:val="2"/>
          <w:sz w:val="20"/>
          <w:szCs w:val="20"/>
          <w:lang w:eastAsia="zh-CN" w:bidi="hi-IN"/>
        </w:rPr>
        <w:t xml:space="preserve"> 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1.1 - № 1.3, № 2.1 в части обеспеченности и территориальной доступности приняты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2.2 в части: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обеспеченности принят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3.1 в части обеспеченности и территориальной доступности принят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2.5. 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жилищного строительства муниципальной собственности, помещений муниципального жилищного фонда,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1.5.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lastRenderedPageBreak/>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keepNext/>
        <w:spacing w:after="0" w:line="240" w:lineRule="auto"/>
        <w:ind w:firstLine="567"/>
        <w:jc w:val="both"/>
        <w:outlineLvl w:val="0"/>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Учётная норма площади жилого помещения в целях принятия граждан в качестве нуждающихся в жилых помещений в </w:t>
      </w:r>
      <w:proofErr w:type="spellStart"/>
      <w:r w:rsidR="00734425">
        <w:rPr>
          <w:rFonts w:ascii="Times New Roman" w:eastAsia="Times New Roman" w:hAnsi="Times New Roman" w:cs="Times New Roman"/>
          <w:sz w:val="20"/>
          <w:szCs w:val="20"/>
          <w:lang w:eastAsia="ru-RU"/>
        </w:rPr>
        <w:t>Новошаткинском</w:t>
      </w:r>
      <w:proofErr w:type="spellEnd"/>
      <w:r w:rsidRPr="00396F43">
        <w:rPr>
          <w:rFonts w:ascii="Times New Roman" w:eastAsia="Times New Roman" w:hAnsi="Times New Roman" w:cs="Times New Roman"/>
          <w:sz w:val="20"/>
          <w:szCs w:val="20"/>
          <w:lang w:eastAsia="ru-RU"/>
        </w:rPr>
        <w:t xml:space="preserve"> сельсовете и нормы предоставления площади жилого помещения по договорам социального найма утверждены Решением Комитета местного самоуправления </w:t>
      </w:r>
      <w:proofErr w:type="spellStart"/>
      <w:r w:rsidR="00734425">
        <w:rPr>
          <w:rFonts w:ascii="Times New Roman" w:eastAsia="Times New Roman" w:hAnsi="Times New Roman" w:cs="Times New Roman"/>
          <w:sz w:val="20"/>
          <w:szCs w:val="20"/>
          <w:lang w:eastAsia="ru-RU"/>
        </w:rPr>
        <w:t>Новошаткинского</w:t>
      </w:r>
      <w:proofErr w:type="spellEnd"/>
      <w:r w:rsidRPr="00396F43">
        <w:rPr>
          <w:rFonts w:ascii="Times New Roman" w:eastAsia="Times New Roman" w:hAnsi="Times New Roman" w:cs="Times New Roman"/>
          <w:sz w:val="20"/>
          <w:szCs w:val="20"/>
          <w:lang w:eastAsia="ru-RU"/>
        </w:rPr>
        <w:t xml:space="preserve"> сельсовета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000C2989">
        <w:rPr>
          <w:rFonts w:ascii="Times New Roman" w:eastAsia="Times New Roman" w:hAnsi="Times New Roman" w:cs="Times New Roman"/>
          <w:sz w:val="20"/>
          <w:szCs w:val="20"/>
          <w:lang w:eastAsia="ru-RU"/>
        </w:rPr>
        <w:t>13.07.2012</w:t>
      </w:r>
      <w:r w:rsidR="00D65421" w:rsidRPr="00037BFD">
        <w:rPr>
          <w:rFonts w:ascii="Times New Roman" w:eastAsia="Times New Roman" w:hAnsi="Times New Roman" w:cs="Times New Roman"/>
          <w:sz w:val="20"/>
          <w:szCs w:val="20"/>
          <w:lang w:eastAsia="ru-RU"/>
        </w:rPr>
        <w:t xml:space="preserve"> №1</w:t>
      </w:r>
      <w:r w:rsidR="000C2989">
        <w:rPr>
          <w:rFonts w:ascii="Times New Roman" w:eastAsia="Times New Roman" w:hAnsi="Times New Roman" w:cs="Times New Roman"/>
          <w:sz w:val="20"/>
          <w:szCs w:val="20"/>
          <w:lang w:eastAsia="ru-RU"/>
        </w:rPr>
        <w:t>31</w:t>
      </w:r>
      <w:r w:rsidR="00D65421" w:rsidRPr="00037BFD">
        <w:rPr>
          <w:rFonts w:ascii="Times New Roman" w:eastAsia="Times New Roman" w:hAnsi="Times New Roman" w:cs="Times New Roman"/>
          <w:sz w:val="20"/>
          <w:szCs w:val="20"/>
          <w:lang w:eastAsia="ru-RU"/>
        </w:rPr>
        <w:t>-</w:t>
      </w:r>
      <w:r w:rsidR="000C2989">
        <w:rPr>
          <w:rFonts w:ascii="Times New Roman" w:eastAsia="Times New Roman" w:hAnsi="Times New Roman" w:cs="Times New Roman"/>
          <w:sz w:val="20"/>
          <w:szCs w:val="20"/>
          <w:lang w:eastAsia="ru-RU"/>
        </w:rPr>
        <w:t>32/1</w:t>
      </w:r>
      <w:r w:rsidR="00D65421" w:rsidRPr="00037BF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«Об установлении учетной нормы и нормы предоставления жилого помещения по договору социального найма в </w:t>
      </w:r>
      <w:proofErr w:type="spellStart"/>
      <w:r w:rsidR="00734425">
        <w:rPr>
          <w:rFonts w:ascii="Times New Roman" w:eastAsia="Times New Roman" w:hAnsi="Times New Roman" w:cs="Times New Roman"/>
          <w:sz w:val="20"/>
          <w:szCs w:val="20"/>
          <w:lang w:eastAsia="ru-RU"/>
        </w:rPr>
        <w:t>Новошаткинском</w:t>
      </w:r>
      <w:proofErr w:type="spellEnd"/>
      <w:r w:rsidR="00A11CC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сельсовете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минимальной обеспеченности общей площадью жилых помещений для индивидуальной жилой застройки не нормируются.</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0"/>
          <w:lang w:eastAsia="zh-CN" w:bidi="hi-IN"/>
        </w:rPr>
        <w:t>2.6.</w:t>
      </w:r>
      <w:r w:rsidRPr="00396F43">
        <w:rPr>
          <w:rFonts w:ascii="Times New Roman" w:eastAsia="Arial" w:hAnsi="Times New Roman" w:cs="Courier New"/>
          <w:b/>
          <w:i/>
          <w:kern w:val="2"/>
          <w:sz w:val="20"/>
          <w:szCs w:val="20"/>
          <w:lang w:eastAsia="zh-CN" w:bidi="hi-IN"/>
        </w:rPr>
        <w:t xml:space="preserve"> </w:t>
      </w:r>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w:t>
      </w:r>
      <w:r w:rsidRPr="00396F43">
        <w:rPr>
          <w:rFonts w:ascii="Times New Roman" w:eastAsia="Arial" w:hAnsi="Times New Roman" w:cs="Courier New"/>
          <w:b/>
          <w:kern w:val="2"/>
          <w:sz w:val="20"/>
          <w:szCs w:val="20"/>
          <w:lang w:eastAsia="zh-CN" w:bidi="hi-IN"/>
        </w:rPr>
        <w:t>зон отдыха</w:t>
      </w:r>
      <w:r w:rsidRPr="00396F43">
        <w:rPr>
          <w:rFonts w:ascii="Times New Roman" w:eastAsia="Arial" w:hAnsi="Times New Roman" w:cs="Courier New"/>
          <w:b/>
          <w:kern w:val="2"/>
          <w:sz w:val="20"/>
          <w:szCs w:val="24"/>
          <w:lang w:eastAsia="zh-CN" w:bidi="hi-IN"/>
        </w:rPr>
        <w:t xml:space="preserve">,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1.6.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Расчетные показатели № 1-12 приняты на уровне Региональных расчетных показателей нормативов градостроительного проектирования Пензенской области, утвержденных Постановлением Правительства Пензенской области от 13.04.2015 № 189-пП.</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2.7.</w:t>
      </w:r>
      <w:r w:rsidRPr="00396F43">
        <w:rPr>
          <w:rFonts w:ascii="Times New Roman" w:eastAsia="Times New Roman" w:hAnsi="Times New Roman" w:cs="Times New Roman"/>
          <w:b/>
          <w:i/>
          <w:sz w:val="20"/>
          <w:szCs w:val="20"/>
          <w:lang w:eastAsia="ru-RU"/>
        </w:rPr>
        <w:t xml:space="preserve"> </w:t>
      </w:r>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 xml:space="preserve">обеспеченности жителей услугами, связи, общественного питания, торговли и бытового обслуживания </w:t>
      </w:r>
      <w:r w:rsidRPr="00396F43">
        <w:rPr>
          <w:rFonts w:ascii="Times New Roman" w:eastAsia="Times New Roman" w:hAnsi="Times New Roman" w:cs="Times New Roman"/>
          <w:b/>
          <w:bCs/>
          <w:sz w:val="20"/>
          <w:szCs w:val="20"/>
          <w:lang w:eastAsia="ru-RU"/>
        </w:rPr>
        <w:t xml:space="preserve">населения </w:t>
      </w:r>
      <w:proofErr w:type="spellStart"/>
      <w:r w:rsidR="00734425">
        <w:rPr>
          <w:rFonts w:ascii="Times New Roman" w:eastAsia="Times New Roman" w:hAnsi="Times New Roman" w:cs="Times New Roman"/>
          <w:b/>
          <w:bCs/>
          <w:sz w:val="20"/>
          <w:szCs w:val="20"/>
          <w:lang w:eastAsia="ru-RU"/>
        </w:rPr>
        <w:t>Новошаткинского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00C47F66" w:rsidRPr="00396F43">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734425">
        <w:rPr>
          <w:rFonts w:ascii="Times New Roman" w:eastAsia="Times New Roman" w:hAnsi="Times New Roman" w:cs="Times New Roman"/>
          <w:b/>
          <w:bCs/>
          <w:sz w:val="20"/>
          <w:szCs w:val="20"/>
          <w:lang w:eastAsia="ru-RU"/>
        </w:rPr>
        <w:t>Новошаткинского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1.7.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proofErr w:type="spellStart"/>
      <w:r w:rsidR="00734425">
        <w:rPr>
          <w:rFonts w:ascii="Times New Roman" w:eastAsia="Times New Roman" w:hAnsi="Times New Roman" w:cs="Times New Roman"/>
          <w:b/>
          <w:bCs/>
          <w:sz w:val="20"/>
          <w:szCs w:val="20"/>
          <w:lang w:eastAsia="ru-RU"/>
        </w:rPr>
        <w:t>Новошаткинского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Расчетные показатели №1,2,3,4,5,6,7,8 приняты </w:t>
      </w:r>
      <w:r w:rsidRPr="00396F43">
        <w:rPr>
          <w:rFonts w:ascii="Times New Roman" w:eastAsia="Times New Roman" w:hAnsi="Times New Roman" w:cs="Times New Roman"/>
          <w:b/>
          <w:bCs/>
          <w:sz w:val="20"/>
          <w:szCs w:val="20"/>
          <w:lang w:eastAsia="ru-RU"/>
        </w:rPr>
        <w:t>согласно своду правил СП 42.13330.2011</w:t>
      </w:r>
      <w:r w:rsidRPr="00396F43">
        <w:rPr>
          <w:rFonts w:ascii="Times New Roman" w:eastAsia="Times New Roman" w:hAnsi="Times New Roman" w:cs="Times New Roman"/>
          <w:sz w:val="20"/>
          <w:szCs w:val="20"/>
          <w:lang w:eastAsia="ru-RU"/>
        </w:rPr>
        <w:t xml:space="preserve"> «Градостроительство, планировка и застройка городских и сельских поселений», утвержденному Приказом </w:t>
      </w:r>
      <w:proofErr w:type="spellStart"/>
      <w:r w:rsidRPr="00396F43">
        <w:rPr>
          <w:rFonts w:ascii="Times New Roman" w:eastAsia="Times New Roman" w:hAnsi="Times New Roman" w:cs="Times New Roman"/>
          <w:sz w:val="20"/>
          <w:szCs w:val="20"/>
          <w:lang w:eastAsia="ru-RU"/>
        </w:rPr>
        <w:t>Минрегиона</w:t>
      </w:r>
      <w:proofErr w:type="spellEnd"/>
      <w:r w:rsidRPr="00396F43">
        <w:rPr>
          <w:rFonts w:ascii="Times New Roman" w:eastAsia="Times New Roman" w:hAnsi="Times New Roman" w:cs="Times New Roman"/>
          <w:sz w:val="20"/>
          <w:szCs w:val="20"/>
          <w:lang w:eastAsia="ru-RU"/>
        </w:rPr>
        <w:t xml:space="preserve"> РФ от 28 декабря 2010 г. № 820, приложение Ж.</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sz w:val="20"/>
          <w:szCs w:val="20"/>
          <w:lang w:eastAsia="ru-RU"/>
        </w:rPr>
        <w:t xml:space="preserve">Максимально допустимый уровень территориальной доступности принят на уровне установленном пунктом 10.4 (таблица 4) </w:t>
      </w:r>
      <w:r w:rsidRPr="00396F43">
        <w:rPr>
          <w:rFonts w:ascii="Times New Roman" w:eastAsia="Times New Roman" w:hAnsi="Times New Roman" w:cs="Times New Roman"/>
          <w:b/>
          <w:sz w:val="20"/>
          <w:szCs w:val="20"/>
          <w:lang w:eastAsia="ru-RU"/>
        </w:rPr>
        <w:t xml:space="preserve">свода правил </w:t>
      </w:r>
      <w:r w:rsidRPr="00396F43">
        <w:rPr>
          <w:rFonts w:ascii="Times New Roman" w:eastAsia="Times New Roman" w:hAnsi="Times New Roman" w:cs="Times New Roman"/>
          <w:b/>
          <w:bCs/>
          <w:sz w:val="20"/>
          <w:szCs w:val="20"/>
          <w:lang w:eastAsia="ru-RU"/>
        </w:rPr>
        <w:t>СП 42.13330.2011.</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2.8.</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обеспеченности помещениями для работы участкового уполномоченного</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полиции на территории </w:t>
      </w:r>
      <w:proofErr w:type="spellStart"/>
      <w:r w:rsidR="00734425">
        <w:rPr>
          <w:rFonts w:ascii="Times New Roman" w:eastAsia="Times New Roman" w:hAnsi="Times New Roman" w:cs="Times New Roman"/>
          <w:b/>
          <w:bCs/>
          <w:sz w:val="20"/>
          <w:szCs w:val="20"/>
          <w:lang w:eastAsia="ru-RU"/>
        </w:rPr>
        <w:t>Новошаткинского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sidRPr="00C47F66">
        <w:rPr>
          <w:rFonts w:ascii="Times New Roman" w:eastAsia="Times New Roman" w:hAnsi="Times New Roman" w:cs="Times New Roman"/>
          <w:b/>
          <w:bCs/>
          <w:sz w:val="20"/>
          <w:szCs w:val="20"/>
          <w:lang w:eastAsia="ru-RU"/>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734425">
        <w:rPr>
          <w:rFonts w:ascii="Times New Roman" w:eastAsia="Times New Roman" w:hAnsi="Times New Roman" w:cs="Times New Roman"/>
          <w:b/>
          <w:bCs/>
          <w:sz w:val="20"/>
          <w:szCs w:val="20"/>
          <w:lang w:eastAsia="ru-RU"/>
        </w:rPr>
        <w:t>Новошаткинского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1.8.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proofErr w:type="spellStart"/>
      <w:r w:rsidR="00734425">
        <w:rPr>
          <w:rFonts w:ascii="Times New Roman" w:eastAsia="Times New Roman" w:hAnsi="Times New Roman" w:cs="Times New Roman"/>
          <w:b/>
          <w:bCs/>
          <w:sz w:val="20"/>
          <w:szCs w:val="20"/>
          <w:lang w:eastAsia="ru-RU"/>
        </w:rPr>
        <w:t>Новошаткинского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приняты в соответствии с Приказом МВД РФ от 31 декабря 2012 г. №1166 «Вопросы организации деятельности участковых уполномоченных полиции».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             2.9</w:t>
      </w:r>
      <w:r w:rsidRPr="00396F43">
        <w:rPr>
          <w:rFonts w:ascii="Times New Roman" w:eastAsia="Arial" w:hAnsi="Times New Roman" w:cs="Courier New"/>
          <w:b/>
          <w:kern w:val="2"/>
          <w:sz w:val="20"/>
          <w:szCs w:val="20"/>
          <w:lang w:eastAsia="zh-CN" w:bidi="hi-IN"/>
        </w:rPr>
        <w:t>.</w:t>
      </w:r>
      <w:r w:rsidRPr="00396F43">
        <w:rPr>
          <w:rFonts w:ascii="Times New Roman" w:eastAsia="Arial" w:hAnsi="Times New Roman" w:cs="Courier New"/>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Arial" w:hAnsi="Times New Roman" w:cs="Courier New"/>
          <w:b/>
          <w:kern w:val="2"/>
          <w:sz w:val="20"/>
          <w:szCs w:val="20"/>
          <w:lang w:eastAsia="zh-CN" w:bidi="hi-IN"/>
        </w:rPr>
        <w:t>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Pr="00396F43">
        <w:rPr>
          <w:rFonts w:ascii="Times New Roman" w:eastAsia="Arial" w:hAnsi="Times New Roman" w:cs="Times New Roman"/>
          <w:b/>
          <w:bCs/>
          <w:kern w:val="2"/>
          <w:sz w:val="20"/>
          <w:szCs w:val="20"/>
          <w:lang w:eastAsia="zh-CN" w:bidi="hi-IN"/>
        </w:rPr>
        <w:t xml:space="preserve"> на территории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w:t>
      </w:r>
      <w:r w:rsidRPr="00396F43">
        <w:rPr>
          <w:rFonts w:ascii="Times New Roman" w:eastAsia="Arial" w:hAnsi="Times New Roman" w:cs="Times New Roman"/>
          <w:b/>
          <w:bCs/>
          <w:kern w:val="2"/>
          <w:sz w:val="20"/>
          <w:szCs w:val="20"/>
          <w:lang w:eastAsia="zh-CN" w:bidi="hi-IN"/>
        </w:rPr>
        <w:lastRenderedPageBreak/>
        <w:t xml:space="preserve">объектов для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1.9.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Расчетные показатели приняты </w:t>
      </w:r>
      <w:r w:rsidRPr="00396F43">
        <w:rPr>
          <w:rFonts w:ascii="Times New Roman" w:eastAsia="Times New Roman" w:hAnsi="Times New Roman" w:cs="Times New Roman"/>
          <w:bCs/>
          <w:sz w:val="20"/>
          <w:szCs w:val="20"/>
          <w:lang w:eastAsia="ru-RU"/>
        </w:rPr>
        <w:t xml:space="preserve">согласно </w:t>
      </w:r>
      <w:r w:rsidRPr="00396F43">
        <w:rPr>
          <w:rFonts w:ascii="Times New Roman" w:eastAsia="Times New Roman" w:hAnsi="Times New Roman" w:cs="Times New Roman"/>
          <w:b/>
          <w:bCs/>
          <w:sz w:val="20"/>
          <w:szCs w:val="20"/>
          <w:lang w:eastAsia="ru-RU"/>
        </w:rPr>
        <w:t>своду правил СП 42.13330.2011</w:t>
      </w:r>
      <w:r w:rsidRPr="00396F43">
        <w:rPr>
          <w:rFonts w:ascii="Times New Roman" w:eastAsia="Times New Roman" w:hAnsi="Times New Roman" w:cs="Times New Roman"/>
          <w:bCs/>
          <w:sz w:val="20"/>
          <w:szCs w:val="20"/>
          <w:lang w:eastAsia="ru-RU"/>
        </w:rPr>
        <w:t>, в соответствии с которым уровень обеспеченности</w:t>
      </w:r>
      <w:r w:rsidRPr="00396F43">
        <w:rPr>
          <w:rFonts w:ascii="Times New Roman" w:eastAsia="Times New Roman" w:hAnsi="Times New Roman" w:cs="Times New Roman"/>
          <w:sz w:val="20"/>
          <w:szCs w:val="20"/>
          <w:lang w:eastAsia="ru-RU"/>
        </w:rPr>
        <w:t xml:space="preserve"> принимается в зависимости от климатических условий и региональных особенностей (24-40 м² торговой площади на 1000 человек). Наибольшие значения принимаются для IV климатического района.</w:t>
      </w:r>
      <w:r w:rsidRPr="00396F43">
        <w:rPr>
          <w:rFonts w:ascii="Times New Roman" w:eastAsia="Times New Roman" w:hAnsi="Times New Roman" w:cs="Times New Roman"/>
          <w:bCs/>
          <w:sz w:val="20"/>
          <w:szCs w:val="20"/>
          <w:lang w:eastAsia="ru-RU"/>
        </w:rPr>
        <w:t xml:space="preserve"> </w:t>
      </w:r>
      <w:proofErr w:type="spellStart"/>
      <w:r w:rsidR="00734425">
        <w:rPr>
          <w:rFonts w:ascii="Times New Roman" w:eastAsia="Times New Roman" w:hAnsi="Times New Roman" w:cs="Times New Roman"/>
          <w:sz w:val="20"/>
          <w:szCs w:val="20"/>
          <w:lang w:eastAsia="ru-RU"/>
        </w:rPr>
        <w:t>Новошаткинский</w:t>
      </w:r>
      <w:proofErr w:type="spellEnd"/>
      <w:r w:rsidRPr="00396F43">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 </w:t>
      </w:r>
      <w:r w:rsidR="00C47F66" w:rsidRPr="00C47F66">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находится во </w:t>
      </w:r>
      <w:r w:rsidRPr="00396F43">
        <w:rPr>
          <w:rFonts w:ascii="Times New Roman" w:eastAsia="Times New Roman" w:hAnsi="Times New Roman" w:cs="Times New Roman"/>
          <w:sz w:val="20"/>
          <w:szCs w:val="20"/>
          <w:lang w:val="en-US" w:eastAsia="ru-RU"/>
        </w:rPr>
        <w:t>II</w:t>
      </w:r>
      <w:r w:rsidRPr="00396F43">
        <w:rPr>
          <w:rFonts w:ascii="Times New Roman" w:eastAsia="Times New Roman" w:hAnsi="Times New Roman" w:cs="Times New Roman"/>
          <w:sz w:val="20"/>
          <w:szCs w:val="20"/>
          <w:lang w:eastAsia="ru-RU"/>
        </w:rPr>
        <w:t xml:space="preserve"> климатическом районе.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Соотношение площади для круглогодичной и сезонной торговли устанавливается заданием на проектирование.</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540"/>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kern w:val="2"/>
          <w:sz w:val="20"/>
          <w:szCs w:val="20"/>
          <w:lang w:eastAsia="zh-CN" w:bidi="hi-IN"/>
        </w:rPr>
        <w:t xml:space="preserve">  2.10.</w:t>
      </w:r>
      <w:r w:rsidRPr="00396F43">
        <w:rPr>
          <w:rFonts w:ascii="Times New Roman" w:eastAsia="NSimSun" w:hAnsi="Times New Roman" w:cs="Times New Roman"/>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Обоснование расчетных показателей и п</w:t>
      </w:r>
      <w:r w:rsidRPr="00396F43">
        <w:rPr>
          <w:rFonts w:ascii="Times New Roman" w:eastAsia="Arial" w:hAnsi="Times New Roman" w:cs="Times New Roman"/>
          <w:b/>
          <w:bCs/>
          <w:kern w:val="2"/>
          <w:sz w:val="20"/>
          <w:szCs w:val="20"/>
          <w:lang w:eastAsia="zh-CN" w:bidi="hi-IN"/>
        </w:rPr>
        <w:t>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 xml:space="preserve">объектами,  обеспечивающими осуществление деятельности органов власти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w:t>
      </w:r>
      <w:r w:rsidRPr="00396F43">
        <w:rPr>
          <w:rFonts w:ascii="Times New Roman" w:eastAsia="NSimSun" w:hAnsi="Times New Roman" w:cs="Times New Roman"/>
          <w:b/>
          <w:bCs/>
          <w:kern w:val="2"/>
          <w:sz w:val="20"/>
          <w:szCs w:val="20"/>
          <w:lang w:eastAsia="zh-CN" w:bidi="hi-IN"/>
        </w:rPr>
        <w:t>Пензенской области</w:t>
      </w:r>
      <w:r w:rsidRPr="00396F43">
        <w:rPr>
          <w:rFonts w:ascii="Times New Roman" w:eastAsia="Arial" w:hAnsi="Times New Roman" w:cs="Times New Roman"/>
          <w:b/>
          <w:bCs/>
          <w:kern w:val="2"/>
          <w:sz w:val="20"/>
          <w:szCs w:val="20"/>
          <w:lang w:eastAsia="zh-CN" w:bidi="hi-IN"/>
        </w:rPr>
        <w:t>,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1.10.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540"/>
        <w:jc w:val="both"/>
        <w:rPr>
          <w:rFonts w:ascii="Times New Roman" w:eastAsia="Arial" w:hAnsi="Times New Roman" w:cs="Times New Roman"/>
          <w:b/>
          <w:bCs/>
          <w:kern w:val="2"/>
          <w:sz w:val="20"/>
          <w:szCs w:val="20"/>
          <w:lang w:eastAsia="zh-CN" w:bidi="hi-IN"/>
        </w:rPr>
      </w:pP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1 в части:</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обеспеченности принят на основе </w:t>
      </w:r>
      <w:r w:rsidRPr="00396F43">
        <w:rPr>
          <w:rFonts w:ascii="Times New Roman" w:eastAsia="Times New Roman" w:hAnsi="Times New Roman" w:cs="Times New Roman"/>
          <w:iCs/>
          <w:kern w:val="2"/>
          <w:sz w:val="20"/>
          <w:szCs w:val="20"/>
          <w:lang w:eastAsia="ru-RU" w:bidi="hi-IN"/>
        </w:rPr>
        <w:t>СНиП 31-05-2003;</w:t>
      </w: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b/>
          <w:bCs/>
          <w:i/>
          <w:iCs/>
          <w:spacing w:val="-8"/>
          <w:kern w:val="2"/>
          <w:sz w:val="20"/>
          <w:szCs w:val="20"/>
          <w:lang w:eastAsia="ru-RU" w:bidi="hi-IN"/>
        </w:rPr>
        <w:t xml:space="preserve">               -</w:t>
      </w:r>
      <w:r w:rsidRPr="00396F43">
        <w:rPr>
          <w:rFonts w:ascii="Times New Roman" w:eastAsia="Times New Roman" w:hAnsi="Times New Roman" w:cs="Times New Roman"/>
          <w:bCs/>
          <w:iCs/>
          <w:spacing w:val="-8"/>
          <w:kern w:val="2"/>
          <w:sz w:val="20"/>
          <w:szCs w:val="20"/>
          <w:lang w:eastAsia="ru-RU" w:bidi="hi-IN"/>
        </w:rPr>
        <w:t xml:space="preserve"> территориальной доступности принят на основе 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2.11. Обоснование предельных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объектами в области ритуальных услуг (места погребения)</w:t>
      </w:r>
      <w:r w:rsidRPr="00396F43">
        <w:rPr>
          <w:rFonts w:ascii="Times New Roman" w:eastAsia="Arial" w:hAnsi="Times New Roman" w:cs="Times New Roman"/>
          <w:b/>
          <w:bCs/>
          <w:kern w:val="2"/>
          <w:sz w:val="20"/>
          <w:szCs w:val="20"/>
          <w:lang w:eastAsia="zh-CN" w:bidi="hi-IN"/>
        </w:rPr>
        <w:t xml:space="preserve"> местного значения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bookmarkStart w:id="28" w:name="__DdeLink__243119_16277724891"/>
      <w:r w:rsidRPr="00396F43">
        <w:rPr>
          <w:rFonts w:ascii="Times New Roman" w:eastAsia="Times New Roman" w:hAnsi="Times New Roman" w:cs="Times New Roman"/>
          <w:iCs/>
          <w:sz w:val="20"/>
          <w:szCs w:val="20"/>
          <w:lang w:eastAsia="ru-RU"/>
        </w:rPr>
        <w:t xml:space="preserve">             № </w:t>
      </w:r>
      <w:bookmarkEnd w:id="28"/>
      <w:r w:rsidRPr="00396F43">
        <w:rPr>
          <w:rFonts w:ascii="Times New Roman" w:eastAsia="Times New Roman" w:hAnsi="Times New Roman" w:cs="Times New Roman"/>
          <w:iCs/>
          <w:sz w:val="20"/>
          <w:szCs w:val="20"/>
          <w:lang w:eastAsia="ru-RU"/>
        </w:rPr>
        <w:t xml:space="preserve">1.1, № 1.2 в части обеспеченности и территориальной доступности приняты </w:t>
      </w:r>
      <w:r w:rsidRPr="00396F43">
        <w:rPr>
          <w:rFonts w:ascii="Times New Roman" w:eastAsia="Times New Roman" w:hAnsi="Times New Roman" w:cs="Times New Roman"/>
          <w:iCs/>
          <w:sz w:val="20"/>
          <w:szCs w:val="20"/>
          <w:lang w:eastAsia="ru-RU"/>
        </w:rPr>
        <w:br/>
        <w:t xml:space="preserve">на основе </w:t>
      </w:r>
      <w:r w:rsidRPr="00396F43">
        <w:rPr>
          <w:rFonts w:ascii="Times New Roman" w:eastAsia="Times New Roman" w:hAnsi="Times New Roman" w:cs="Times New Roman"/>
          <w:iCs/>
          <w:spacing w:val="-8"/>
          <w:sz w:val="20"/>
          <w:szCs w:val="20"/>
          <w:lang w:eastAsia="ru-RU"/>
        </w:rPr>
        <w:t xml:space="preserve">СП 42.13330.2016.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iCs/>
          <w:spacing w:val="-8"/>
          <w:sz w:val="20"/>
          <w:szCs w:val="20"/>
          <w:lang w:eastAsia="ru-RU"/>
        </w:rPr>
        <w:t>№  1.3 в части:</w:t>
      </w:r>
    </w:p>
    <w:p w:rsidR="00396F43" w:rsidRPr="00396F43" w:rsidRDefault="00396F43" w:rsidP="00396F43">
      <w:pPr>
        <w:widowControl w:val="0"/>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принят на основе </w:t>
      </w:r>
      <w:r w:rsidRPr="00396F43">
        <w:rPr>
          <w:rFonts w:ascii="Times New Roman" w:eastAsia="Times New Roman" w:hAnsi="Times New Roman" w:cs="Times New Roman"/>
          <w:spacing w:val="-8"/>
          <w:kern w:val="2"/>
          <w:sz w:val="20"/>
          <w:szCs w:val="20"/>
          <w:highlight w:val="white"/>
          <w:lang w:eastAsia="ru-RU" w:bidi="hi-IN"/>
        </w:rPr>
        <w:t xml:space="preserve">СП 42.13330.2016, </w:t>
      </w:r>
      <w:r w:rsidRPr="00396F43">
        <w:rPr>
          <w:rFonts w:ascii="Times New Roman" w:eastAsia="Times New Roman" w:hAnsi="Times New Roman" w:cs="Times New Roman"/>
          <w:spacing w:val="-8"/>
          <w:kern w:val="2"/>
          <w:sz w:val="20"/>
          <w:szCs w:val="20"/>
          <w:lang w:eastAsia="ru-RU" w:bidi="hi-IN"/>
        </w:rPr>
        <w:t xml:space="preserve">санитарных норм и правил </w:t>
      </w:r>
      <w:r w:rsidRPr="00396F43">
        <w:rPr>
          <w:rFonts w:ascii="Times New Roman" w:eastAsia="Times New Roman" w:hAnsi="Times New Roman" w:cs="Times New Roman"/>
          <w:spacing w:val="-8"/>
          <w:kern w:val="2"/>
          <w:sz w:val="20"/>
          <w:szCs w:val="20"/>
          <w:highlight w:val="white"/>
          <w:lang w:eastAsia="ru-RU" w:bidi="hi-IN"/>
        </w:rPr>
        <w:t>СанПиН 2.1.2882-11 "Гигиенические требования к размещению, устройству и содержанию кладбищ, зданий и сооружений похоронного назначения", утвержденных Постановлением Главного государственного санитарного врача Российской Федерации от 28.06.2011 № 84;</w:t>
      </w:r>
    </w:p>
    <w:p w:rsidR="00396F43" w:rsidRPr="00396F43" w:rsidRDefault="00396F43" w:rsidP="00396F43">
      <w:pPr>
        <w:widowControl w:val="0"/>
        <w:spacing w:after="0" w:line="228" w:lineRule="auto"/>
        <w:jc w:val="both"/>
        <w:rPr>
          <w:rFonts w:ascii="Times New Roman" w:eastAsia="Times New Roman" w:hAnsi="Times New Roman" w:cs="Times New Roman"/>
          <w:iCs/>
          <w:spacing w:val="-8"/>
          <w:sz w:val="20"/>
          <w:szCs w:val="20"/>
          <w:lang w:eastAsia="ru-RU"/>
        </w:rPr>
      </w:pPr>
      <w:r w:rsidRPr="00396F43">
        <w:rPr>
          <w:rFonts w:ascii="Times New Roman" w:eastAsia="Times New Roman" w:hAnsi="Times New Roman" w:cs="Times New Roman"/>
          <w:iCs/>
          <w:spacing w:val="-8"/>
          <w:sz w:val="20"/>
          <w:szCs w:val="20"/>
          <w:lang w:eastAsia="ru-RU"/>
        </w:rPr>
        <w:t xml:space="preserve">                - территориальной доступности принят на основе СП 42.13330.2016.</w:t>
      </w:r>
    </w:p>
    <w:p w:rsidR="00396F43" w:rsidRPr="00396F43" w:rsidRDefault="00396F43" w:rsidP="00396F43">
      <w:pPr>
        <w:widowControl w:val="0"/>
        <w:spacing w:before="49"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widowControl w:val="0"/>
        <w:overflowPunct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12</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 </w:t>
      </w:r>
      <w:r w:rsidRPr="00396F43">
        <w:rPr>
          <w:rFonts w:ascii="Times New Roman" w:eastAsia="Times New Roman" w:hAnsi="Times New Roman" w:cs="Times New Roman"/>
          <w:b/>
          <w:bCs/>
          <w:kern w:val="2"/>
          <w:sz w:val="20"/>
          <w:szCs w:val="20"/>
          <w:lang w:eastAsia="ru-RU" w:bidi="hi-IN"/>
        </w:rPr>
        <w:t>благоустройства</w:t>
      </w:r>
      <w:r w:rsidRPr="00396F43">
        <w:rPr>
          <w:rFonts w:ascii="Times New Roman" w:eastAsia="Arial" w:hAnsi="Times New Roman" w:cs="Times New Roman"/>
          <w:b/>
          <w:bCs/>
          <w:kern w:val="2"/>
          <w:sz w:val="20"/>
          <w:szCs w:val="20"/>
          <w:lang w:eastAsia="zh-CN" w:bidi="hi-IN"/>
        </w:rPr>
        <w:t xml:space="preserve"> местного значения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разделе 1.11 части 1 местных </w:t>
      </w:r>
      <w:r w:rsidRPr="00396F43">
        <w:rPr>
          <w:rFonts w:ascii="Times New Roman" w:eastAsia="NSimSun" w:hAnsi="Times New Roman" w:cs="Times New Roman"/>
          <w:b/>
          <w:bCs/>
          <w:kern w:val="2"/>
          <w:sz w:val="20"/>
          <w:szCs w:val="20"/>
          <w:lang w:eastAsia="zh-CN" w:bidi="hi-IN"/>
        </w:rPr>
        <w:t>н</w:t>
      </w:r>
      <w:r w:rsidRPr="00396F43">
        <w:rPr>
          <w:rFonts w:ascii="Times New Roman" w:eastAsia="Arial" w:hAnsi="Times New Roman" w:cs="Times New Roman"/>
          <w:b/>
          <w:bCs/>
          <w:kern w:val="2"/>
          <w:sz w:val="20"/>
          <w:szCs w:val="20"/>
          <w:lang w:eastAsia="zh-CN" w:bidi="hi-IN"/>
        </w:rPr>
        <w:t xml:space="preserve">ормативов градостроительного проектирования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 1.1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 на основе </w:t>
      </w:r>
      <w:r w:rsidRPr="00396F43">
        <w:rPr>
          <w:rFonts w:ascii="Times New Roman" w:eastAsia="Arial" w:hAnsi="Times New Roman" w:cs="Times New Roman"/>
          <w:kern w:val="2"/>
          <w:sz w:val="20"/>
          <w:szCs w:val="20"/>
          <w:lang w:eastAsia="zh-CN" w:bidi="hi-IN"/>
        </w:rPr>
        <w:t>Методически</w:t>
      </w:r>
      <w:r w:rsidRPr="00396F43">
        <w:rPr>
          <w:rFonts w:ascii="Times New Roman" w:eastAsia="NSimSun" w:hAnsi="Times New Roman" w:cs="Times New Roman"/>
          <w:kern w:val="2"/>
          <w:sz w:val="20"/>
          <w:szCs w:val="20"/>
          <w:lang w:eastAsia="zh-CN" w:bidi="hi-IN"/>
        </w:rPr>
        <w:t>х</w:t>
      </w:r>
      <w:r w:rsidRPr="00396F43">
        <w:rPr>
          <w:rFonts w:ascii="Times New Roman" w:eastAsia="Arial" w:hAnsi="Times New Roman" w:cs="Times New Roman"/>
          <w:kern w:val="2"/>
          <w:sz w:val="20"/>
          <w:szCs w:val="20"/>
          <w:lang w:eastAsia="zh-CN" w:bidi="hi-IN"/>
        </w:rPr>
        <w:t xml:space="preserve"> рекомендаци</w:t>
      </w:r>
      <w:r w:rsidRPr="00396F43">
        <w:rPr>
          <w:rFonts w:ascii="Times New Roman" w:eastAsia="NSimSun" w:hAnsi="Times New Roman" w:cs="Times New Roman"/>
          <w:kern w:val="2"/>
          <w:sz w:val="20"/>
          <w:szCs w:val="20"/>
          <w:lang w:eastAsia="zh-CN" w:bidi="hi-IN"/>
        </w:rPr>
        <w:t>й</w:t>
      </w:r>
      <w:r w:rsidRPr="00396F43">
        <w:rPr>
          <w:rFonts w:ascii="Times New Roman" w:eastAsia="Arial" w:hAnsi="Times New Roman" w:cs="Times New Roman"/>
          <w:kern w:val="2"/>
          <w:sz w:val="20"/>
          <w:szCs w:val="20"/>
          <w:lang w:eastAsia="zh-CN" w:bidi="hi-IN"/>
        </w:rPr>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1.2, №  1.3, №  1.4  </w:t>
      </w:r>
      <w:bookmarkStart w:id="29" w:name="__DdeLink__667500_1391788971311"/>
      <w:r w:rsidRPr="00396F43">
        <w:rPr>
          <w:rFonts w:ascii="Times New Roman" w:eastAsia="Times New Roman" w:hAnsi="Times New Roman" w:cs="Times New Roman"/>
          <w:spacing w:val="-8"/>
          <w:kern w:val="2"/>
          <w:sz w:val="20"/>
          <w:szCs w:val="20"/>
          <w:lang w:eastAsia="ru-RU" w:bidi="hi-IN"/>
        </w:rPr>
        <w:t xml:space="preserve">в части обеспеченности приняты на основе </w:t>
      </w:r>
      <w:bookmarkEnd w:id="29"/>
      <w:r w:rsidRPr="00396F43">
        <w:rPr>
          <w:rFonts w:ascii="Times New Roman" w:eastAsia="Times New Roman" w:hAnsi="Times New Roman" w:cs="Times New Roman"/>
          <w:spacing w:val="-8"/>
          <w:kern w:val="2"/>
          <w:sz w:val="20"/>
          <w:szCs w:val="20"/>
          <w:lang w:eastAsia="ru-RU" w:bidi="hi-IN"/>
        </w:rPr>
        <w:t>СП 42.13330.2011.</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1.5 в части:</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lastRenderedPageBreak/>
        <w:t xml:space="preserve">                - обеспеченности принят на основе СП 42.13330.2016;</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на основе СП 42.13330.2011.</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2.1, № 2.2 в части:</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 обеспеченности приняты на основе </w:t>
      </w:r>
      <w:bookmarkStart w:id="30" w:name="__DdeLink__260077_10465472142"/>
      <w:r w:rsidRPr="00396F43">
        <w:rPr>
          <w:rFonts w:ascii="Times New Roman" w:eastAsia="Times New Roman" w:hAnsi="Times New Roman" w:cs="Times New Roman"/>
          <w:spacing w:val="-8"/>
          <w:sz w:val="20"/>
          <w:szCs w:val="20"/>
          <w:lang w:eastAsia="ru-RU"/>
        </w:rPr>
        <w:t xml:space="preserve">Письма Министерства регионального развития </w:t>
      </w:r>
      <w:r w:rsidRPr="00396F43">
        <w:rPr>
          <w:rFonts w:ascii="Times New Roman" w:eastAsia="Times New Roman" w:hAnsi="Times New Roman" w:cs="Times New Roman"/>
          <w:sz w:val="20"/>
          <w:szCs w:val="20"/>
          <w:lang w:eastAsia="ru-RU"/>
        </w:rPr>
        <w:t>Российской Федерации от 14.12.2010 № 42053-ИБ/14 "Об утверждении Предложений по благоустройству придомовой территории в части детской спортивно-игровой инфраструктуры"</w:t>
      </w:r>
      <w:bookmarkEnd w:id="30"/>
      <w:r w:rsidRPr="00396F43">
        <w:rPr>
          <w:rFonts w:ascii="Times New Roman" w:eastAsia="Times New Roman" w:hAnsi="Times New Roman" w:cs="Times New Roman"/>
          <w:sz w:val="20"/>
          <w:szCs w:val="20"/>
          <w:lang w:eastAsia="ru-RU"/>
        </w:rPr>
        <w:t>;</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территориальной доступности приняты на основе СП 42.13330.2016.</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 2.3 в части обеспеченности и территориальной доступности принят на основе </w:t>
      </w:r>
      <w:r w:rsidRPr="00396F43">
        <w:rPr>
          <w:rFonts w:ascii="Times New Roman" w:eastAsia="Times New Roman" w:hAnsi="Times New Roman" w:cs="Times New Roman"/>
          <w:sz w:val="20"/>
          <w:szCs w:val="20"/>
          <w:lang w:eastAsia="ru-RU"/>
        </w:rPr>
        <w:br/>
        <w:t>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2.4 </w:t>
      </w:r>
      <w:r w:rsidRPr="00396F43">
        <w:rPr>
          <w:rFonts w:ascii="Times New Roman" w:eastAsia="Times New Roman" w:hAnsi="Times New Roman" w:cs="Times New Roman"/>
          <w:iCs/>
          <w:spacing w:val="-8"/>
          <w:sz w:val="20"/>
          <w:szCs w:val="20"/>
          <w:highlight w:val="white"/>
          <w:lang w:eastAsia="ru-RU"/>
        </w:rPr>
        <w:t>в части:</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iCs/>
          <w:spacing w:val="-8"/>
          <w:sz w:val="20"/>
          <w:szCs w:val="20"/>
          <w:highlight w:val="white"/>
          <w:lang w:eastAsia="ru-RU"/>
        </w:rPr>
        <w:t xml:space="preserve">- </w:t>
      </w:r>
      <w:r w:rsidRPr="00396F43">
        <w:rPr>
          <w:rFonts w:ascii="Times New Roman" w:eastAsia="Times New Roman" w:hAnsi="Times New Roman" w:cs="Times New Roman"/>
          <w:spacing w:val="-8"/>
          <w:sz w:val="20"/>
          <w:szCs w:val="20"/>
          <w:highlight w:val="white"/>
          <w:lang w:eastAsia="ru-RU"/>
        </w:rPr>
        <w:t xml:space="preserve">обеспеченности принят на основе Методических рекомендаций для подготовки правил </w:t>
      </w:r>
      <w:r w:rsidRPr="00396F43">
        <w:rPr>
          <w:rFonts w:ascii="Times New Roman" w:eastAsia="Times New Roman" w:hAnsi="Times New Roman" w:cs="Times New Roman"/>
          <w:sz w:val="20"/>
          <w:szCs w:val="20"/>
          <w:highlight w:val="white"/>
          <w:lang w:eastAsia="ru-RU"/>
        </w:rPr>
        <w:t>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w:t>
      </w:r>
      <w:r w:rsidRPr="00396F43">
        <w:rPr>
          <w:rFonts w:ascii="Times New Roman" w:eastAsia="Times New Roman" w:hAnsi="Times New Roman" w:cs="Times New Roman"/>
          <w:spacing w:val="-8"/>
          <w:sz w:val="20"/>
          <w:szCs w:val="20"/>
          <w:highlight w:val="white"/>
          <w:lang w:eastAsia="ru-RU"/>
        </w:rPr>
        <w:t xml:space="preserve"> Российской Федерации от </w:t>
      </w:r>
      <w:r w:rsidRPr="00396F43">
        <w:rPr>
          <w:rFonts w:ascii="Times New Roman" w:eastAsia="Times New Roman" w:hAnsi="Times New Roman" w:cs="Times New Roman"/>
          <w:sz w:val="20"/>
          <w:szCs w:val="20"/>
          <w:lang w:eastAsia="ru-RU"/>
        </w:rPr>
        <w:t>13.04.2017 № 711/</w:t>
      </w:r>
      <w:proofErr w:type="spellStart"/>
      <w:r w:rsidRPr="00396F43">
        <w:rPr>
          <w:rFonts w:ascii="Times New Roman" w:eastAsia="Times New Roman" w:hAnsi="Times New Roman" w:cs="Times New Roman"/>
          <w:sz w:val="20"/>
          <w:szCs w:val="20"/>
          <w:lang w:eastAsia="ru-RU"/>
        </w:rPr>
        <w:t>пр</w:t>
      </w:r>
      <w:proofErr w:type="spellEnd"/>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pacing w:val="-8"/>
          <w:sz w:val="20"/>
          <w:szCs w:val="20"/>
          <w:highlight w:val="white"/>
          <w:lang w:eastAsia="ru-RU"/>
        </w:rPr>
        <w:t>(далее - Методические рекомендации для подготовки правил благоустройства);</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iCs/>
          <w:spacing w:val="-8"/>
          <w:sz w:val="20"/>
          <w:szCs w:val="20"/>
          <w:highlight w:val="white"/>
          <w:lang w:eastAsia="ru-RU"/>
        </w:rPr>
      </w:pPr>
      <w:bookmarkStart w:id="31" w:name="__DdeLink__1117453_4132809021"/>
      <w:r w:rsidRPr="00396F43">
        <w:rPr>
          <w:rFonts w:ascii="Times New Roman" w:eastAsia="Times New Roman" w:hAnsi="Times New Roman" w:cs="Times New Roman"/>
          <w:iCs/>
          <w:spacing w:val="-8"/>
          <w:sz w:val="20"/>
          <w:szCs w:val="20"/>
          <w:highlight w:val="white"/>
          <w:lang w:eastAsia="ru-RU"/>
        </w:rPr>
        <w:t>- территориальной доступности принят на основе санитарных норм и правил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10.04.2010 № 64 (с последующими изменениями).</w:t>
      </w:r>
      <w:bookmarkEnd w:id="31"/>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highlight w:val="white"/>
          <w:lang w:eastAsia="ru-RU"/>
        </w:rPr>
        <w:t xml:space="preserve">№ 2.5 </w:t>
      </w:r>
      <w:bookmarkStart w:id="32" w:name="__DdeLink__1131529_10054792351"/>
      <w:r w:rsidRPr="00396F43">
        <w:rPr>
          <w:rFonts w:ascii="Times New Roman" w:eastAsia="Times New Roman" w:hAnsi="Times New Roman" w:cs="Times New Roman"/>
          <w:sz w:val="20"/>
          <w:szCs w:val="20"/>
          <w:highlight w:val="white"/>
          <w:lang w:eastAsia="ru-RU"/>
        </w:rPr>
        <w:t>в части обеспеченности и территориальной доступности принят на основе</w:t>
      </w:r>
      <w:bookmarkEnd w:id="32"/>
      <w:r w:rsidRPr="00396F43">
        <w:rPr>
          <w:rFonts w:ascii="Times New Roman" w:eastAsia="Times New Roman" w:hAnsi="Times New Roman" w:cs="Times New Roman"/>
          <w:sz w:val="20"/>
          <w:szCs w:val="20"/>
          <w:highlight w:val="white"/>
          <w:lang w:eastAsia="ru-RU"/>
        </w:rPr>
        <w:t xml:space="preserve"> </w:t>
      </w:r>
      <w:r w:rsidRPr="00396F43">
        <w:rPr>
          <w:rFonts w:ascii="Times New Roman" w:eastAsia="Times New Roman" w:hAnsi="Times New Roman" w:cs="Times New Roman"/>
          <w:sz w:val="20"/>
          <w:szCs w:val="20"/>
          <w:highlight w:val="white"/>
          <w:lang w:eastAsia="ru-RU"/>
        </w:rPr>
        <w:br/>
        <w:t>СП 42.13330.2016.</w:t>
      </w:r>
    </w:p>
    <w:p w:rsidR="00396F43" w:rsidRPr="00396F43" w:rsidRDefault="00396F43" w:rsidP="00396F43">
      <w:pPr>
        <w:widowControl w:val="0"/>
        <w:overflowPunct w:val="0"/>
        <w:spacing w:after="0" w:line="252" w:lineRule="auto"/>
        <w:ind w:firstLine="709"/>
        <w:jc w:val="both"/>
        <w:rPr>
          <w:rFonts w:ascii="Times New Roman" w:eastAsia="Times New Roman" w:hAnsi="Times New Roman" w:cs="Times New Roman"/>
          <w:sz w:val="20"/>
          <w:szCs w:val="20"/>
          <w:u w:val="single"/>
          <w:lang w:eastAsia="ru-RU"/>
        </w:rPr>
      </w:pPr>
    </w:p>
    <w:p w:rsidR="00396F43" w:rsidRPr="00396F43" w:rsidRDefault="00396F43" w:rsidP="00396F43">
      <w:pPr>
        <w:widowControl w:val="0"/>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13</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bookmarkStart w:id="33" w:name="__DdeLink__5825422_335694508511"/>
      <w:bookmarkEnd w:id="33"/>
      <w:r w:rsidRPr="00396F43">
        <w:rPr>
          <w:rFonts w:ascii="Times New Roman" w:eastAsia="Arial" w:hAnsi="Times New Roman" w:cs="Times New Roman"/>
          <w:b/>
          <w:bCs/>
          <w:kern w:val="2"/>
          <w:sz w:val="20"/>
          <w:szCs w:val="20"/>
          <w:lang w:eastAsia="zh-CN" w:bidi="hi-IN"/>
        </w:rPr>
        <w:t xml:space="preserve"> хранения транспортных средств местного значения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w:t>
      </w:r>
      <w:r w:rsidRPr="00396F43">
        <w:rPr>
          <w:rFonts w:ascii="Times New Roman" w:eastAsia="Arial" w:hAnsi="Times New Roman" w:cs="Times New Roman"/>
          <w:b/>
          <w:bCs/>
          <w:kern w:val="2"/>
          <w:sz w:val="20"/>
          <w:szCs w:val="20"/>
          <w:lang w:eastAsia="zh-CN" w:bidi="hi-IN"/>
        </w:rPr>
        <w:br/>
        <w:t xml:space="preserve">в разделе 1.13 части 1 региональных нормативов градостроительного проектирования </w:t>
      </w:r>
      <w:proofErr w:type="spellStart"/>
      <w:r w:rsidR="00734425">
        <w:rPr>
          <w:rFonts w:ascii="Times New Roman" w:eastAsia="Arial" w:hAnsi="Times New Roman" w:cs="Times New Roman"/>
          <w:b/>
          <w:bCs/>
          <w:kern w:val="2"/>
          <w:sz w:val="20"/>
          <w:szCs w:val="20"/>
          <w:lang w:eastAsia="zh-CN" w:bidi="hi-IN"/>
        </w:rPr>
        <w:t>Новошаткинского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Arial" w:hAnsi="Times New Roman" w:cs="Times New Roman"/>
          <w:b/>
          <w:bCs/>
          <w:i/>
          <w:iCs/>
          <w:kern w:val="2"/>
          <w:sz w:val="20"/>
          <w:szCs w:val="20"/>
          <w:lang w:eastAsia="zh-CN" w:bidi="hi-IN"/>
        </w:rPr>
        <w:t>:</w:t>
      </w:r>
      <w:r w:rsidRPr="00396F43">
        <w:rPr>
          <w:rFonts w:ascii="Times New Roman" w:eastAsia="Arial" w:hAnsi="Times New Roman" w:cs="Times New Roman"/>
          <w:b/>
          <w:bCs/>
          <w:kern w:val="2"/>
          <w:sz w:val="20"/>
          <w:szCs w:val="20"/>
          <w:lang w:eastAsia="zh-CN" w:bidi="hi-IN"/>
        </w:rPr>
        <w:t xml:space="preserve"> </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1.1, № 1.2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приняты на основе свода правил "СП 42.13330.2011. Свод правил. Градостроительство. Планировка и застройка городских и сельских поселений. Актуализированная редакция СНиП 2.07.01-89*", утвержденного Приказом </w:t>
      </w:r>
      <w:proofErr w:type="spellStart"/>
      <w:r w:rsidRPr="00396F43">
        <w:rPr>
          <w:rFonts w:ascii="Times New Roman" w:eastAsia="Times New Roman" w:hAnsi="Times New Roman" w:cs="Times New Roman"/>
          <w:spacing w:val="-8"/>
          <w:kern w:val="2"/>
          <w:sz w:val="20"/>
          <w:szCs w:val="20"/>
          <w:lang w:eastAsia="ru-RU" w:bidi="hi-IN"/>
        </w:rPr>
        <w:t>Минрегион</w:t>
      </w:r>
      <w:r w:rsidR="00C47F66">
        <w:rPr>
          <w:rFonts w:ascii="Times New Roman" w:eastAsia="Times New Roman" w:hAnsi="Times New Roman" w:cs="Times New Roman"/>
          <w:spacing w:val="-8"/>
          <w:kern w:val="2"/>
          <w:sz w:val="20"/>
          <w:szCs w:val="20"/>
          <w:lang w:eastAsia="ru-RU" w:bidi="hi-IN"/>
        </w:rPr>
        <w:t>а</w:t>
      </w:r>
      <w:proofErr w:type="spellEnd"/>
      <w:r w:rsidR="00C47F66">
        <w:rPr>
          <w:rFonts w:ascii="Times New Roman" w:eastAsia="Times New Roman" w:hAnsi="Times New Roman" w:cs="Times New Roman"/>
          <w:spacing w:val="-8"/>
          <w:kern w:val="2"/>
          <w:sz w:val="20"/>
          <w:szCs w:val="20"/>
          <w:lang w:eastAsia="ru-RU" w:bidi="hi-IN"/>
        </w:rPr>
        <w:t xml:space="preserve"> России от 28.12.2010 №820) (с </w:t>
      </w:r>
      <w:r w:rsidRPr="00396F43">
        <w:rPr>
          <w:rFonts w:ascii="Times New Roman" w:eastAsia="Times New Roman" w:hAnsi="Times New Roman" w:cs="Times New Roman"/>
          <w:spacing w:val="-8"/>
          <w:kern w:val="2"/>
          <w:sz w:val="20"/>
          <w:szCs w:val="20"/>
          <w:lang w:eastAsia="ru-RU" w:bidi="hi-IN"/>
        </w:rPr>
        <w:t xml:space="preserve">последующими изменениями) (далее - </w:t>
      </w:r>
      <w:r w:rsidRPr="00396F43">
        <w:rPr>
          <w:rFonts w:ascii="Times New Roman" w:eastAsia="Times New Roman" w:hAnsi="Times New Roman" w:cs="Times New Roman"/>
          <w:spacing w:val="-8"/>
          <w:kern w:val="2"/>
          <w:sz w:val="20"/>
          <w:szCs w:val="20"/>
          <w:lang w:eastAsia="ru-RU" w:bidi="hi-IN"/>
        </w:rPr>
        <w:br/>
        <w:t>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2.1 - № 2.3, № 2.5 - 2.20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4" w:name="__DdeLink__298695_345959538"/>
      <w:r w:rsidRPr="00396F43">
        <w:rPr>
          <w:rFonts w:ascii="Times New Roman" w:eastAsia="Times New Roman" w:hAnsi="Times New Roman" w:cs="Times New Roman"/>
          <w:spacing w:val="-8"/>
          <w:kern w:val="2"/>
          <w:sz w:val="20"/>
          <w:szCs w:val="20"/>
          <w:lang w:eastAsia="ru-RU" w:bidi="hi-IN"/>
        </w:rPr>
        <w:t>приняты на основе</w:t>
      </w:r>
      <w:bookmarkEnd w:id="34"/>
      <w:r w:rsidRPr="00396F43">
        <w:rPr>
          <w:rFonts w:ascii="Times New Roman" w:eastAsia="Times New Roman" w:hAnsi="Times New Roman" w:cs="Times New Roman"/>
          <w:spacing w:val="-8"/>
          <w:kern w:val="2"/>
          <w:sz w:val="20"/>
          <w:szCs w:val="20"/>
          <w:lang w:eastAsia="ru-RU" w:bidi="hi-IN"/>
        </w:rPr>
        <w:t xml:space="preserve"> свода правил "</w:t>
      </w:r>
      <w:hyperlink r:id="rId12">
        <w:r w:rsidRPr="00396F43">
          <w:rPr>
            <w:rFonts w:ascii="Times New Roman" w:eastAsia="Times New Roman" w:hAnsi="Times New Roman" w:cs="Times New Roman"/>
            <w:spacing w:val="-8"/>
            <w:kern w:val="2"/>
            <w:sz w:val="20"/>
            <w:szCs w:val="20"/>
            <w:lang w:eastAsia="ru-RU" w:bidi="hi-IN"/>
          </w:rPr>
          <w:t>СП 42.13330.2016</w:t>
        </w:r>
      </w:hyperlink>
      <w:r w:rsidRPr="00396F43">
        <w:rPr>
          <w:rFonts w:ascii="Times New Roman" w:eastAsia="Times New Roman" w:hAnsi="Times New Roman" w:cs="Times New Roman"/>
          <w:spacing w:val="-8"/>
          <w:kern w:val="2"/>
          <w:sz w:val="20"/>
          <w:szCs w:val="20"/>
          <w:lang w:eastAsia="ru-RU" w:bidi="hi-IN"/>
        </w:rPr>
        <w:t>.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Российской Федерации от 30.12.2016 № 1034/пр.</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приняты на основе 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5" w:name="__DdeLink__298695_3459595381"/>
      <w:r w:rsidRPr="00396F43">
        <w:rPr>
          <w:rFonts w:ascii="Times New Roman" w:eastAsia="Times New Roman" w:hAnsi="Times New Roman" w:cs="Times New Roman"/>
          <w:spacing w:val="-8"/>
          <w:kern w:val="2"/>
          <w:sz w:val="20"/>
          <w:szCs w:val="20"/>
          <w:lang w:eastAsia="ru-RU" w:bidi="hi-IN"/>
        </w:rPr>
        <w:t>принят на основе</w:t>
      </w:r>
      <w:bookmarkEnd w:id="35"/>
      <w:r w:rsidRPr="00396F43">
        <w:rPr>
          <w:rFonts w:ascii="Times New Roman" w:eastAsia="Times New Roman" w:hAnsi="Times New Roman" w:cs="Times New Roman"/>
          <w:spacing w:val="-8"/>
          <w:kern w:val="2"/>
          <w:sz w:val="20"/>
          <w:szCs w:val="20"/>
          <w:lang w:eastAsia="ru-RU" w:bidi="hi-IN"/>
        </w:rPr>
        <w:t xml:space="preserve"> свода правил "СП 251.1325800.2016. Свод правил. Здания общеобразовательных организаций. Правила проектирования", утвержденных</w:t>
      </w:r>
      <w:r w:rsidRPr="00396F43">
        <w:rPr>
          <w:rFonts w:ascii="Times New Roman" w:eastAsia="Arial" w:hAnsi="Times New Roman" w:cs="Times New Roman"/>
          <w:kern w:val="2"/>
          <w:sz w:val="20"/>
          <w:szCs w:val="20"/>
          <w:lang w:eastAsia="zh-CN" w:bidi="hi-IN"/>
        </w:rPr>
        <w:t xml:space="preserve"> Приказом Минстроя России от 17.08.2016 № 572/</w:t>
      </w:r>
      <w:proofErr w:type="spellStart"/>
      <w:r w:rsidRPr="00396F43">
        <w:rPr>
          <w:rFonts w:ascii="Times New Roman" w:eastAsia="Arial" w:hAnsi="Times New Roman" w:cs="Times New Roman"/>
          <w:kern w:val="2"/>
          <w:sz w:val="20"/>
          <w:szCs w:val="20"/>
          <w:lang w:eastAsia="zh-CN" w:bidi="hi-IN"/>
        </w:rPr>
        <w:t>пр</w:t>
      </w:r>
      <w:proofErr w:type="spellEnd"/>
      <w:r w:rsidRPr="00396F43">
        <w:rPr>
          <w:rFonts w:ascii="Times New Roman" w:eastAsia="Arial" w:hAnsi="Times New Roman" w:cs="Times New Roman"/>
          <w:kern w:val="2"/>
          <w:sz w:val="20"/>
          <w:szCs w:val="20"/>
          <w:lang w:eastAsia="zh-CN" w:bidi="hi-IN"/>
        </w:rPr>
        <w:t>) (с последующими изменениями).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территориальной доступности принят на основе СП 42.13330.2011.</w:t>
      </w:r>
    </w:p>
    <w:p w:rsidR="00396F43" w:rsidRPr="00396F43" w:rsidRDefault="00396F43" w:rsidP="00396F43">
      <w:pPr>
        <w:spacing w:after="0" w:line="252" w:lineRule="auto"/>
        <w:ind w:firstLine="709"/>
        <w:jc w:val="both"/>
        <w:rPr>
          <w:rFonts w:ascii="Times New Roman" w:eastAsia="Times New Roman" w:hAnsi="Times New Roman" w:cs="Times New Roman"/>
          <w:spacing w:val="-8"/>
          <w:kern w:val="2"/>
          <w:sz w:val="24"/>
          <w:szCs w:val="24"/>
          <w:u w:val="single"/>
          <w:lang w:eastAsia="ru-RU" w:bidi="hi-IN"/>
        </w:rPr>
      </w:pPr>
    </w:p>
    <w:p w:rsidR="00396F43" w:rsidRPr="00396F43" w:rsidRDefault="00396F43" w:rsidP="00396F43">
      <w:pPr>
        <w:keepNext/>
        <w:widowControl w:val="0"/>
        <w:numPr>
          <w:ilvl w:val="0"/>
          <w:numId w:val="2"/>
        </w:numPr>
        <w:spacing w:before="126" w:after="6" w:line="240" w:lineRule="auto"/>
        <w:jc w:val="center"/>
        <w:outlineLvl w:val="0"/>
        <w:rPr>
          <w:rFonts w:ascii="Times New Roman" w:eastAsia="NSimSun" w:hAnsi="Times New Roman" w:cs="Times New Roman"/>
          <w:b/>
          <w:bCs/>
          <w:kern w:val="2"/>
          <w:sz w:val="20"/>
          <w:szCs w:val="20"/>
          <w:lang w:eastAsia="zh-CN" w:bidi="hi-IN"/>
        </w:rPr>
      </w:pPr>
      <w:bookmarkStart w:id="36" w:name="__RefHeading___Toc157768_3578142504"/>
      <w:bookmarkEnd w:id="36"/>
      <w:r w:rsidRPr="00396F43">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37" w:name="__DdeLink__358501_1129944861"/>
      <w:r w:rsidRPr="00396F43">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396F43">
        <w:rPr>
          <w:rFonts w:ascii="Times New Roman" w:eastAsia="NSimSun" w:hAnsi="Times New Roman" w:cs="Times New Roman"/>
          <w:b/>
          <w:bCs/>
          <w:kern w:val="2"/>
          <w:sz w:val="20"/>
          <w:szCs w:val="20"/>
          <w:lang w:eastAsia="zh-CN" w:bidi="hi-IN"/>
        </w:rPr>
        <w:br/>
      </w:r>
      <w:bookmarkEnd w:id="37"/>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proofErr w:type="spellStart"/>
      <w:r w:rsidR="00734425">
        <w:rPr>
          <w:rFonts w:ascii="Times New Roman" w:eastAsia="Arial" w:hAnsi="Times New Roman" w:cs="Times New Roman"/>
          <w:kern w:val="2"/>
          <w:sz w:val="20"/>
          <w:szCs w:val="20"/>
          <w:lang w:eastAsia="zh-CN" w:bidi="hi-IN"/>
        </w:rPr>
        <w:t>Новошаткинского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00C47F66">
        <w:rPr>
          <w:rFonts w:ascii="Times New Roman" w:eastAsia="Times New Roman" w:hAnsi="Times New Roman" w:cs="Times New Roman"/>
          <w:spacing w:val="-8"/>
          <w:kern w:val="2"/>
          <w:sz w:val="20"/>
          <w:szCs w:val="20"/>
          <w:lang w:eastAsia="ru-RU" w:bidi="hi-IN"/>
        </w:rPr>
        <w:t xml:space="preserve"> </w:t>
      </w:r>
      <w:r w:rsidRPr="00396F43">
        <w:rPr>
          <w:rFonts w:ascii="Times New Roman" w:eastAsia="Arial" w:hAnsi="Times New Roman" w:cs="Times New Roman"/>
          <w:kern w:val="2"/>
          <w:sz w:val="20"/>
          <w:szCs w:val="20"/>
          <w:lang w:eastAsia="zh-CN" w:bidi="hi-IN"/>
        </w:rPr>
        <w:t>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proofErr w:type="spellStart"/>
      <w:r w:rsidR="00734425">
        <w:rPr>
          <w:rFonts w:ascii="Times New Roman" w:eastAsia="Arial" w:hAnsi="Times New Roman" w:cs="Times New Roman"/>
          <w:kern w:val="2"/>
          <w:sz w:val="20"/>
          <w:szCs w:val="20"/>
          <w:lang w:eastAsia="zh-CN" w:bidi="hi-IN"/>
        </w:rPr>
        <w:t>Новошаткинского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распространяется на всю территорию </w:t>
      </w:r>
      <w:proofErr w:type="spellStart"/>
      <w:r w:rsidR="00734425">
        <w:rPr>
          <w:rFonts w:ascii="Times New Roman" w:eastAsia="Arial" w:hAnsi="Times New Roman" w:cs="Times New Roman"/>
          <w:kern w:val="2"/>
          <w:sz w:val="20"/>
          <w:szCs w:val="20"/>
          <w:lang w:eastAsia="zh-CN" w:bidi="hi-IN"/>
        </w:rPr>
        <w:t>Новошаткинского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w:t>
      </w:r>
      <w:r w:rsidRPr="00396F43">
        <w:rPr>
          <w:rFonts w:ascii="Times New Roman" w:eastAsia="Arial" w:hAnsi="Times New Roman" w:cs="Times New Roman"/>
          <w:kern w:val="2"/>
          <w:sz w:val="20"/>
          <w:szCs w:val="20"/>
          <w:lang w:eastAsia="zh-CN" w:bidi="hi-IN"/>
        </w:rPr>
        <w:br/>
      </w:r>
      <w:r w:rsidRPr="00396F43">
        <w:rPr>
          <w:rFonts w:ascii="Times New Roman" w:eastAsia="Arial" w:hAnsi="Times New Roman" w:cs="Times New Roman"/>
          <w:kern w:val="2"/>
          <w:sz w:val="20"/>
          <w:szCs w:val="20"/>
          <w:lang w:eastAsia="zh-CN" w:bidi="hi-IN"/>
        </w:rPr>
        <w:lastRenderedPageBreak/>
        <w:t xml:space="preserve">с градостроительным проектированием, на территории </w:t>
      </w:r>
      <w:proofErr w:type="spellStart"/>
      <w:r w:rsidR="00734425">
        <w:rPr>
          <w:rFonts w:ascii="Times New Roman" w:eastAsia="Arial" w:hAnsi="Times New Roman" w:cs="Times New Roman"/>
          <w:kern w:val="2"/>
          <w:sz w:val="20"/>
          <w:szCs w:val="20"/>
          <w:lang w:eastAsia="zh-CN" w:bidi="hi-IN"/>
        </w:rPr>
        <w:t>Новошаткинского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Расчетные показатели местных нормативов градостроительного проектирования </w:t>
      </w:r>
      <w:proofErr w:type="spellStart"/>
      <w:r w:rsidR="00734425">
        <w:rPr>
          <w:rFonts w:ascii="Times New Roman" w:eastAsia="Arial" w:hAnsi="Times New Roman" w:cs="Times New Roman"/>
          <w:kern w:val="2"/>
          <w:sz w:val="20"/>
          <w:szCs w:val="20"/>
          <w:lang w:eastAsia="zh-CN" w:bidi="hi-IN"/>
        </w:rPr>
        <w:t>Новошаткинского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proofErr w:type="spellStart"/>
      <w:r w:rsidR="00734425">
        <w:rPr>
          <w:rFonts w:ascii="Times New Roman" w:eastAsia="Arial" w:hAnsi="Times New Roman" w:cs="Times New Roman"/>
          <w:kern w:val="2"/>
          <w:sz w:val="20"/>
          <w:szCs w:val="20"/>
          <w:lang w:eastAsia="zh-CN" w:bidi="hi-IN"/>
        </w:rPr>
        <w:t>Новошаткинского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00734425">
        <w:rPr>
          <w:rFonts w:ascii="Times New Roman" w:eastAsia="Arial" w:hAnsi="Times New Roman" w:cs="Times New Roman"/>
          <w:kern w:val="2"/>
          <w:sz w:val="20"/>
          <w:szCs w:val="20"/>
          <w:lang w:eastAsia="zh-CN" w:bidi="hi-IN"/>
        </w:rPr>
        <w:t>Новошаткинского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w:t>
      </w:r>
      <w:r w:rsidRPr="00396F43">
        <w:rPr>
          <w:rFonts w:ascii="Times New Roman" w:eastAsia="Arial" w:hAnsi="Times New Roman" w:cs="Times New Roman"/>
          <w:kern w:val="2"/>
          <w:sz w:val="20"/>
          <w:szCs w:val="20"/>
          <w:lang w:eastAsia="zh-CN" w:bidi="hi-IN"/>
        </w:rPr>
        <w:br/>
        <w:t>в настоящих нормативах, следует руководствоваться нормами, вводимыми взамен отмененных.</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proofErr w:type="spellStart"/>
      <w:r w:rsidR="00734425">
        <w:rPr>
          <w:rFonts w:ascii="Times New Roman" w:eastAsia="Arial" w:hAnsi="Times New Roman" w:cs="Times New Roman"/>
          <w:kern w:val="2"/>
          <w:sz w:val="20"/>
          <w:szCs w:val="20"/>
          <w:lang w:eastAsia="zh-CN" w:bidi="hi-IN"/>
        </w:rPr>
        <w:t>Новошаткинского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9E57D1" w:rsidRPr="009E57D1">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proofErr w:type="spellStart"/>
      <w:r w:rsidR="00734425">
        <w:rPr>
          <w:rFonts w:ascii="Times New Roman" w:eastAsia="Times New Roman" w:hAnsi="Times New Roman" w:cs="Times New Roman"/>
          <w:sz w:val="20"/>
          <w:szCs w:val="20"/>
          <w:lang w:eastAsia="ru-RU"/>
        </w:rPr>
        <w:t>Новошаткинского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00734425">
        <w:rPr>
          <w:rFonts w:ascii="Times New Roman" w:eastAsia="Times New Roman" w:hAnsi="Times New Roman" w:cs="Times New Roman"/>
          <w:sz w:val="20"/>
          <w:szCs w:val="20"/>
          <w:lang w:eastAsia="ru-RU"/>
        </w:rPr>
        <w:t>Новошаткинского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Pr="00396F43">
        <w:rPr>
          <w:rFonts w:ascii="Times New Roman" w:eastAsia="Times New Roman" w:hAnsi="Times New Roman" w:cs="Times New Roman"/>
          <w:sz w:val="20"/>
          <w:szCs w:val="20"/>
          <w:lang w:eastAsia="ru-RU"/>
        </w:rPr>
        <w:br/>
        <w:t xml:space="preserve">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proofErr w:type="spellStart"/>
      <w:r w:rsidR="00734425">
        <w:rPr>
          <w:rFonts w:ascii="Times New Roman" w:eastAsia="Times New Roman" w:hAnsi="Times New Roman" w:cs="Times New Roman"/>
          <w:sz w:val="20"/>
          <w:szCs w:val="20"/>
          <w:lang w:eastAsia="ru-RU"/>
        </w:rPr>
        <w:t>Новошаткинского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в документах территориального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FB55DE" w:rsidRDefault="00FB55DE"/>
    <w:sectPr w:rsidR="00FB55DE" w:rsidSect="006A60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1B" w:rsidRDefault="0069161B">
      <w:pPr>
        <w:spacing w:after="0" w:line="240" w:lineRule="auto"/>
      </w:pPr>
      <w:r>
        <w:separator/>
      </w:r>
    </w:p>
  </w:endnote>
  <w:endnote w:type="continuationSeparator" w:id="0">
    <w:p w:rsidR="0069161B" w:rsidRDefault="0069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1B" w:rsidRDefault="0069161B">
      <w:pPr>
        <w:spacing w:after="0" w:line="240" w:lineRule="auto"/>
      </w:pPr>
      <w:r>
        <w:separator/>
      </w:r>
    </w:p>
  </w:footnote>
  <w:footnote w:type="continuationSeparator" w:id="0">
    <w:p w:rsidR="0069161B" w:rsidRDefault="00691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89" w:rsidRDefault="000C2989">
    <w:pPr>
      <w:pStyle w:val="a3"/>
      <w:jc w:val="center"/>
    </w:pPr>
  </w:p>
  <w:p w:rsidR="000C2989" w:rsidRDefault="000C298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C883180"/>
    <w:multiLevelType w:val="hybridMultilevel"/>
    <w:tmpl w:val="7F26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EC6592"/>
    <w:multiLevelType w:val="multilevel"/>
    <w:tmpl w:val="DD1C1490"/>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43"/>
    <w:rsid w:val="000A0B44"/>
    <w:rsid w:val="000C2989"/>
    <w:rsid w:val="0018430E"/>
    <w:rsid w:val="00257100"/>
    <w:rsid w:val="00396F43"/>
    <w:rsid w:val="00481574"/>
    <w:rsid w:val="006801AC"/>
    <w:rsid w:val="0069161B"/>
    <w:rsid w:val="006A6003"/>
    <w:rsid w:val="007269FF"/>
    <w:rsid w:val="00734425"/>
    <w:rsid w:val="00763252"/>
    <w:rsid w:val="0078434F"/>
    <w:rsid w:val="00956836"/>
    <w:rsid w:val="009E57D1"/>
    <w:rsid w:val="00A11CCD"/>
    <w:rsid w:val="00C47F66"/>
    <w:rsid w:val="00D11673"/>
    <w:rsid w:val="00D65421"/>
    <w:rsid w:val="00DE2656"/>
    <w:rsid w:val="00F36E39"/>
    <w:rsid w:val="00F566E4"/>
    <w:rsid w:val="00FB55DE"/>
    <w:rsid w:val="00FE2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B75C11509224F0D55E7975D3E198B41122CD5E21E31D41BAACD0DA2478ADA782E8BBC5A49CCDE15FAD4A8C1Y0o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kipedia.ru/document/5336586?pid=89" TargetMode="External"/><Relationship Id="rId5" Type="http://schemas.openxmlformats.org/officeDocument/2006/relationships/webSettings" Target="webSettings.xml"/><Relationship Id="rId10" Type="http://schemas.openxmlformats.org/officeDocument/2006/relationships/hyperlink" Target="file:///C:\Users\User\AppData\Local\Temp\&#1042;&#1085;&#1077;&#1089;&#1077;&#1085;&#1080;&#1077;%20&#1080;&#1079;&#1084;&#1077;&#1085;&#1077;&#1085;&#1080;&#1081;%20&#1074;%20&#1085;&#1086;&#1088;&#1084;&#1072;&#1090;&#1080;&#1074;&#1099;%20&#1086;&#1090;%2017.07.2020.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9410</Words>
  <Characters>53643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Arx</cp:lastModifiedBy>
  <cp:revision>3</cp:revision>
  <dcterms:created xsi:type="dcterms:W3CDTF">2020-09-07T07:53:00Z</dcterms:created>
  <dcterms:modified xsi:type="dcterms:W3CDTF">2020-09-07T08:08:00Z</dcterms:modified>
</cp:coreProperties>
</file>