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963" w:rsidRPr="006A2C61" w:rsidRDefault="00995963" w:rsidP="000E6287">
      <w:pPr>
        <w:widowControl w:val="0"/>
        <w:spacing w:after="0" w:line="240" w:lineRule="auto"/>
        <w:rPr>
          <w:rFonts w:ascii="Times New Roman" w:hAnsi="Times New Roman"/>
          <w:sz w:val="26"/>
          <w:szCs w:val="26"/>
          <w:lang w:eastAsia="ru-RU"/>
        </w:rPr>
      </w:pPr>
    </w:p>
    <w:p w:rsidR="00995963" w:rsidRPr="006A2C61" w:rsidRDefault="00995963" w:rsidP="000E6287">
      <w:pPr>
        <w:widowControl w:val="0"/>
        <w:spacing w:after="0" w:line="240" w:lineRule="auto"/>
        <w:rPr>
          <w:rFonts w:ascii="Times New Roman" w:hAnsi="Times New Roman"/>
          <w:sz w:val="26"/>
          <w:szCs w:val="26"/>
          <w:lang w:eastAsia="ru-RU"/>
        </w:rPr>
      </w:pPr>
    </w:p>
    <w:p w:rsidR="00995963" w:rsidRDefault="00995963" w:rsidP="00731B69">
      <w:pPr>
        <w:widowControl w:val="0"/>
        <w:spacing w:after="0" w:line="240" w:lineRule="auto"/>
        <w:jc w:val="center"/>
        <w:rPr>
          <w:rFonts w:ascii="Times New Roman" w:hAnsi="Times New Roman"/>
          <w:color w:val="FF0000"/>
          <w:sz w:val="20"/>
          <w:szCs w:val="20"/>
          <w:lang w:eastAsia="ru-RU"/>
        </w:rPr>
      </w:pPr>
      <w:r w:rsidRPr="00F06351">
        <w:rPr>
          <w:rFonts w:ascii="Times New Roman" w:hAnsi="Times New Roman"/>
          <w:noProof/>
          <w:color w:val="FF0000"/>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ППО (вектор) черная 2" style="width:57.75pt;height:74.25pt;visibility:visible">
            <v:imagedata r:id="rId7" o:title=""/>
          </v:shape>
        </w:pict>
      </w:r>
    </w:p>
    <w:p w:rsidR="00995963" w:rsidRPr="00731B69" w:rsidRDefault="00995963" w:rsidP="00731B69">
      <w:pPr>
        <w:widowControl w:val="0"/>
        <w:spacing w:after="0" w:line="240" w:lineRule="auto"/>
        <w:jc w:val="center"/>
        <w:rPr>
          <w:rFonts w:ascii="Times New Roman" w:hAnsi="Times New Roman"/>
          <w:color w:val="FF0000"/>
          <w:sz w:val="20"/>
          <w:szCs w:val="20"/>
          <w:lang w:eastAsia="ru-RU"/>
        </w:rPr>
      </w:pPr>
      <w:r w:rsidRPr="006A2C61">
        <w:rPr>
          <w:rFonts w:ascii="Times New Roman" w:hAnsi="Times New Roman"/>
          <w:sz w:val="36"/>
          <w:szCs w:val="36"/>
          <w:lang w:eastAsia="ru-RU"/>
        </w:rPr>
        <w:t xml:space="preserve">Комитет местного самоуправления </w:t>
      </w:r>
      <w:r>
        <w:rPr>
          <w:rFonts w:ascii="Times New Roman" w:hAnsi="Times New Roman"/>
          <w:sz w:val="36"/>
          <w:szCs w:val="36"/>
          <w:lang w:eastAsia="ru-RU"/>
        </w:rPr>
        <w:t xml:space="preserve">Пестровского </w:t>
      </w:r>
      <w:r w:rsidRPr="006A2C61">
        <w:rPr>
          <w:rFonts w:ascii="Times New Roman" w:hAnsi="Times New Roman"/>
          <w:sz w:val="36"/>
          <w:szCs w:val="36"/>
          <w:lang w:eastAsia="ru-RU"/>
        </w:rPr>
        <w:t>сельсовета</w:t>
      </w:r>
    </w:p>
    <w:p w:rsidR="00995963" w:rsidRDefault="00995963" w:rsidP="000E6287">
      <w:pPr>
        <w:widowControl w:val="0"/>
        <w:spacing w:after="0" w:line="240" w:lineRule="auto"/>
        <w:ind w:firstLine="142"/>
        <w:jc w:val="center"/>
        <w:rPr>
          <w:rFonts w:ascii="Times New Roman" w:hAnsi="Times New Roman"/>
          <w:sz w:val="36"/>
          <w:szCs w:val="36"/>
          <w:lang w:eastAsia="ru-RU"/>
        </w:rPr>
      </w:pPr>
      <w:r w:rsidRPr="006A2C61">
        <w:rPr>
          <w:rFonts w:ascii="Times New Roman" w:hAnsi="Times New Roman"/>
          <w:sz w:val="36"/>
          <w:szCs w:val="36"/>
          <w:lang w:eastAsia="ru-RU"/>
        </w:rPr>
        <w:t>Камешкирского района Пензенской области</w:t>
      </w:r>
    </w:p>
    <w:p w:rsidR="00995963" w:rsidRDefault="00995963" w:rsidP="000E6287">
      <w:pPr>
        <w:widowControl w:val="0"/>
        <w:spacing w:after="0" w:line="240" w:lineRule="auto"/>
        <w:ind w:firstLine="142"/>
        <w:jc w:val="center"/>
        <w:rPr>
          <w:rFonts w:ascii="Times New Roman" w:hAnsi="Times New Roman"/>
          <w:sz w:val="36"/>
          <w:szCs w:val="36"/>
          <w:lang w:eastAsia="ru-RU"/>
        </w:rPr>
      </w:pPr>
      <w:r>
        <w:rPr>
          <w:rFonts w:ascii="Times New Roman" w:hAnsi="Times New Roman"/>
          <w:sz w:val="36"/>
          <w:szCs w:val="36"/>
          <w:lang w:eastAsia="ru-RU"/>
        </w:rPr>
        <w:t>третьего созыва</w:t>
      </w:r>
    </w:p>
    <w:p w:rsidR="00995963" w:rsidRPr="006A2C61" w:rsidRDefault="00995963" w:rsidP="000E6287">
      <w:pPr>
        <w:widowControl w:val="0"/>
        <w:spacing w:after="0" w:line="240" w:lineRule="auto"/>
        <w:jc w:val="center"/>
        <w:rPr>
          <w:rFonts w:ascii="Times New Roman" w:hAnsi="Times New Roman"/>
          <w:color w:val="FF0000"/>
          <w:sz w:val="20"/>
          <w:szCs w:val="20"/>
          <w:lang w:eastAsia="ru-RU"/>
        </w:rPr>
      </w:pPr>
      <w:bookmarkStart w:id="0" w:name="_GoBack"/>
      <w:bookmarkEnd w:id="0"/>
    </w:p>
    <w:p w:rsidR="00995963" w:rsidRPr="006A2C61" w:rsidRDefault="00995963" w:rsidP="000E6287">
      <w:pPr>
        <w:widowControl w:val="0"/>
        <w:spacing w:after="0" w:line="240" w:lineRule="auto"/>
        <w:jc w:val="center"/>
        <w:rPr>
          <w:rFonts w:ascii="Times New Roman" w:hAnsi="Times New Roman"/>
          <w:b/>
          <w:sz w:val="28"/>
          <w:szCs w:val="28"/>
          <w:lang w:eastAsia="ru-RU"/>
        </w:rPr>
      </w:pPr>
      <w:r w:rsidRPr="006A2C61">
        <w:rPr>
          <w:rFonts w:ascii="Times New Roman" w:hAnsi="Times New Roman"/>
          <w:b/>
          <w:sz w:val="28"/>
          <w:szCs w:val="28"/>
          <w:lang w:eastAsia="ru-RU"/>
        </w:rPr>
        <w:t>Р Е Ш Е Н И Е</w:t>
      </w:r>
    </w:p>
    <w:p w:rsidR="00995963" w:rsidRPr="006A2C61" w:rsidRDefault="00995963" w:rsidP="000E6287">
      <w:pPr>
        <w:widowControl w:val="0"/>
        <w:spacing w:after="0" w:line="240" w:lineRule="auto"/>
        <w:jc w:val="center"/>
        <w:rPr>
          <w:rFonts w:ascii="Times New Roman" w:hAnsi="Times New Roman"/>
          <w:b/>
          <w:sz w:val="28"/>
          <w:szCs w:val="28"/>
          <w:lang w:eastAsia="ru-RU"/>
        </w:rPr>
      </w:pPr>
    </w:p>
    <w:tbl>
      <w:tblPr>
        <w:tblpPr w:leftFromText="180" w:rightFromText="180" w:vertAnchor="text" w:horzAnchor="margin" w:tblpXSpec="center" w:tblpY="-53"/>
        <w:tblW w:w="0" w:type="auto"/>
        <w:tblLayout w:type="fixed"/>
        <w:tblCellMar>
          <w:left w:w="0" w:type="dxa"/>
          <w:right w:w="0" w:type="dxa"/>
        </w:tblCellMar>
        <w:tblLook w:val="0000"/>
      </w:tblPr>
      <w:tblGrid>
        <w:gridCol w:w="404"/>
        <w:gridCol w:w="2835"/>
        <w:gridCol w:w="397"/>
        <w:gridCol w:w="1134"/>
      </w:tblGrid>
      <w:tr w:rsidR="00995963" w:rsidRPr="000E17AD" w:rsidTr="00461BF3">
        <w:tc>
          <w:tcPr>
            <w:tcW w:w="404" w:type="dxa"/>
            <w:vAlign w:val="bottom"/>
          </w:tcPr>
          <w:p w:rsidR="00995963" w:rsidRPr="006A2C61" w:rsidRDefault="00995963" w:rsidP="000E6287">
            <w:pPr>
              <w:widowControl w:val="0"/>
              <w:spacing w:after="0" w:line="240" w:lineRule="auto"/>
              <w:rPr>
                <w:rFonts w:ascii="Times New Roman" w:hAnsi="Times New Roman"/>
                <w:sz w:val="24"/>
                <w:szCs w:val="24"/>
                <w:lang w:eastAsia="ru-RU"/>
              </w:rPr>
            </w:pPr>
            <w:r w:rsidRPr="006A2C61">
              <w:rPr>
                <w:rFonts w:ascii="Times New Roman" w:hAnsi="Times New Roman"/>
                <w:sz w:val="24"/>
                <w:szCs w:val="24"/>
                <w:lang w:eastAsia="ru-RU"/>
              </w:rPr>
              <w:t>от</w:t>
            </w:r>
          </w:p>
        </w:tc>
        <w:tc>
          <w:tcPr>
            <w:tcW w:w="2835" w:type="dxa"/>
            <w:tcBorders>
              <w:top w:val="nil"/>
              <w:left w:val="nil"/>
              <w:bottom w:val="single" w:sz="6" w:space="0" w:color="auto"/>
              <w:right w:val="nil"/>
            </w:tcBorders>
          </w:tcPr>
          <w:p w:rsidR="00995963" w:rsidRPr="006A2C61" w:rsidRDefault="00995963" w:rsidP="000E6287">
            <w:pPr>
              <w:widowControl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29.03.2021 года </w:t>
            </w:r>
          </w:p>
        </w:tc>
        <w:tc>
          <w:tcPr>
            <w:tcW w:w="397" w:type="dxa"/>
            <w:vAlign w:val="bottom"/>
          </w:tcPr>
          <w:p w:rsidR="00995963" w:rsidRPr="006A2C61" w:rsidRDefault="00995963" w:rsidP="000E6287">
            <w:pPr>
              <w:widowControl w:val="0"/>
              <w:spacing w:after="0" w:line="240" w:lineRule="auto"/>
              <w:rPr>
                <w:rFonts w:ascii="Times New Roman" w:hAnsi="Times New Roman"/>
                <w:sz w:val="24"/>
                <w:szCs w:val="24"/>
                <w:lang w:eastAsia="ru-RU"/>
              </w:rPr>
            </w:pPr>
            <w:r w:rsidRPr="006A2C61">
              <w:rPr>
                <w:rFonts w:ascii="Times New Roman" w:hAnsi="Times New Roman"/>
                <w:sz w:val="24"/>
                <w:szCs w:val="24"/>
                <w:lang w:eastAsia="ru-RU"/>
              </w:rPr>
              <w:t>№</w:t>
            </w:r>
          </w:p>
        </w:tc>
        <w:tc>
          <w:tcPr>
            <w:tcW w:w="1134" w:type="dxa"/>
            <w:tcBorders>
              <w:top w:val="nil"/>
              <w:left w:val="nil"/>
              <w:bottom w:val="single" w:sz="6" w:space="0" w:color="auto"/>
              <w:right w:val="nil"/>
            </w:tcBorders>
          </w:tcPr>
          <w:p w:rsidR="00995963" w:rsidRPr="006A2C61" w:rsidRDefault="00995963" w:rsidP="000E6287">
            <w:pPr>
              <w:widowControl w:val="0"/>
              <w:spacing w:after="0" w:line="240" w:lineRule="auto"/>
              <w:rPr>
                <w:rFonts w:ascii="Times New Roman" w:hAnsi="Times New Roman"/>
                <w:sz w:val="24"/>
                <w:szCs w:val="24"/>
                <w:lang w:eastAsia="ru-RU"/>
              </w:rPr>
            </w:pPr>
            <w:r w:rsidRPr="006A2C61">
              <w:rPr>
                <w:rFonts w:ascii="Times New Roman" w:hAnsi="Times New Roman"/>
                <w:sz w:val="24"/>
                <w:szCs w:val="24"/>
                <w:lang w:eastAsia="ru-RU"/>
              </w:rPr>
              <w:t xml:space="preserve"> </w:t>
            </w:r>
            <w:r>
              <w:rPr>
                <w:rFonts w:ascii="Times New Roman" w:hAnsi="Times New Roman"/>
                <w:sz w:val="24"/>
                <w:szCs w:val="24"/>
                <w:lang w:eastAsia="ru-RU"/>
              </w:rPr>
              <w:t>132-44/3</w:t>
            </w:r>
          </w:p>
        </w:tc>
      </w:tr>
      <w:tr w:rsidR="00995963" w:rsidRPr="000E17AD" w:rsidTr="00461BF3">
        <w:tc>
          <w:tcPr>
            <w:tcW w:w="4770" w:type="dxa"/>
            <w:gridSpan w:val="4"/>
          </w:tcPr>
          <w:p w:rsidR="00995963" w:rsidRPr="006A2C61" w:rsidRDefault="00995963" w:rsidP="000E6287">
            <w:pPr>
              <w:widowControl w:val="0"/>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с.Пестровка</w:t>
            </w:r>
          </w:p>
          <w:p w:rsidR="00995963" w:rsidRPr="006A2C61" w:rsidRDefault="00995963" w:rsidP="000E6287">
            <w:pPr>
              <w:widowControl w:val="0"/>
              <w:spacing w:after="0" w:line="240" w:lineRule="auto"/>
              <w:jc w:val="center"/>
              <w:rPr>
                <w:rFonts w:ascii="Times New Roman" w:hAnsi="Times New Roman"/>
                <w:sz w:val="24"/>
                <w:szCs w:val="24"/>
                <w:lang w:eastAsia="ru-RU"/>
              </w:rPr>
            </w:pPr>
          </w:p>
        </w:tc>
      </w:tr>
    </w:tbl>
    <w:p w:rsidR="00995963" w:rsidRPr="006A2C61" w:rsidRDefault="00995963" w:rsidP="000E6287">
      <w:pPr>
        <w:spacing w:after="0" w:line="209" w:lineRule="atLeast"/>
        <w:jc w:val="center"/>
        <w:rPr>
          <w:rFonts w:ascii="Times New Roman" w:hAnsi="Times New Roman"/>
          <w:b/>
          <w:sz w:val="24"/>
          <w:szCs w:val="24"/>
          <w:lang w:eastAsia="ru-RU"/>
        </w:rPr>
      </w:pPr>
    </w:p>
    <w:p w:rsidR="00995963" w:rsidRPr="006A2C61" w:rsidRDefault="00995963" w:rsidP="000E6287">
      <w:pPr>
        <w:spacing w:after="0" w:line="209" w:lineRule="atLeast"/>
        <w:jc w:val="center"/>
        <w:rPr>
          <w:rFonts w:ascii="Times New Roman" w:hAnsi="Times New Roman"/>
          <w:b/>
          <w:sz w:val="24"/>
          <w:szCs w:val="24"/>
          <w:lang w:eastAsia="ru-RU"/>
        </w:rPr>
      </w:pPr>
    </w:p>
    <w:p w:rsidR="00995963" w:rsidRPr="006A2C61" w:rsidRDefault="00995963" w:rsidP="000E6287">
      <w:pPr>
        <w:spacing w:after="0" w:line="209" w:lineRule="atLeast"/>
        <w:jc w:val="center"/>
        <w:rPr>
          <w:rFonts w:ascii="Times New Roman" w:hAnsi="Times New Roman"/>
          <w:b/>
          <w:sz w:val="24"/>
          <w:szCs w:val="24"/>
          <w:lang w:eastAsia="ru-RU"/>
        </w:rPr>
      </w:pPr>
    </w:p>
    <w:p w:rsidR="00995963" w:rsidRPr="006A2C61" w:rsidRDefault="00995963" w:rsidP="000E6287">
      <w:pPr>
        <w:spacing w:after="0" w:line="209" w:lineRule="atLeast"/>
        <w:jc w:val="center"/>
        <w:rPr>
          <w:rFonts w:ascii="Times New Roman" w:hAnsi="Times New Roman"/>
          <w:b/>
          <w:sz w:val="24"/>
          <w:szCs w:val="24"/>
          <w:lang w:eastAsia="ru-RU"/>
        </w:rPr>
      </w:pPr>
      <w:r w:rsidRPr="00731B69">
        <w:rPr>
          <w:rFonts w:ascii="Times New Roman" w:hAnsi="Times New Roman"/>
          <w:b/>
          <w:sz w:val="24"/>
          <w:szCs w:val="24"/>
          <w:lang w:eastAsia="ru-RU"/>
        </w:rPr>
        <w:t xml:space="preserve">Об утверждении местных нормативов градостроительного проектирования </w:t>
      </w:r>
      <w:r>
        <w:rPr>
          <w:rFonts w:ascii="Times New Roman" w:hAnsi="Times New Roman"/>
          <w:b/>
          <w:sz w:val="24"/>
          <w:szCs w:val="24"/>
          <w:lang w:eastAsia="ru-RU"/>
        </w:rPr>
        <w:t xml:space="preserve">Пестровского </w:t>
      </w:r>
      <w:r w:rsidRPr="00731B69">
        <w:rPr>
          <w:rFonts w:ascii="Times New Roman" w:hAnsi="Times New Roman"/>
          <w:b/>
          <w:sz w:val="24"/>
          <w:szCs w:val="24"/>
          <w:lang w:eastAsia="ru-RU"/>
        </w:rPr>
        <w:t>сельсовета Камешкирского района Пензенской области</w:t>
      </w:r>
      <w:r w:rsidRPr="006A2C61">
        <w:rPr>
          <w:rFonts w:ascii="Times New Roman" w:hAnsi="Times New Roman"/>
          <w:sz w:val="24"/>
          <w:szCs w:val="24"/>
          <w:lang w:eastAsia="ru-RU"/>
        </w:rPr>
        <w:t xml:space="preserve"> </w:t>
      </w:r>
    </w:p>
    <w:p w:rsidR="00995963" w:rsidRPr="006A2C61" w:rsidRDefault="00995963" w:rsidP="00B9457E">
      <w:pPr>
        <w:widowControl w:val="0"/>
        <w:spacing w:after="0" w:line="209" w:lineRule="atLeast"/>
        <w:ind w:firstLine="709"/>
        <w:jc w:val="both"/>
        <w:rPr>
          <w:rFonts w:ascii="Times New Roman" w:hAnsi="Times New Roman"/>
          <w:sz w:val="20"/>
          <w:szCs w:val="20"/>
          <w:lang w:eastAsia="ru-RU"/>
        </w:rPr>
      </w:pPr>
    </w:p>
    <w:p w:rsidR="00995963" w:rsidRPr="001649F1" w:rsidRDefault="00995963" w:rsidP="001649F1">
      <w:pPr>
        <w:widowControl w:val="0"/>
        <w:spacing w:after="0" w:line="209" w:lineRule="atLeast"/>
        <w:ind w:firstLine="709"/>
        <w:jc w:val="both"/>
        <w:rPr>
          <w:rFonts w:ascii="Times New Roman" w:hAnsi="Times New Roman"/>
          <w:strike/>
          <w:sz w:val="24"/>
          <w:szCs w:val="24"/>
          <w:lang w:eastAsia="ru-RU"/>
        </w:rPr>
      </w:pPr>
      <w:r w:rsidRPr="006A2C61">
        <w:rPr>
          <w:rFonts w:ascii="Times New Roman" w:hAnsi="Times New Roman"/>
          <w:sz w:val="24"/>
          <w:szCs w:val="24"/>
          <w:lang w:eastAsia="ru-RU"/>
        </w:rPr>
        <w:t xml:space="preserve">В соответствии с главой 3.1 Градостроительного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Пензенской области от 12.12.2019 № 793-пП «О внесении изменений в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(с последующими изменениями)», Уставом </w:t>
      </w:r>
      <w:r>
        <w:rPr>
          <w:rFonts w:ascii="Times New Roman" w:hAnsi="Times New Roman"/>
          <w:sz w:val="24"/>
          <w:szCs w:val="24"/>
          <w:lang w:eastAsia="ru-RU"/>
        </w:rPr>
        <w:t xml:space="preserve">Пестровского </w:t>
      </w:r>
      <w:r w:rsidRPr="006A2C61">
        <w:rPr>
          <w:rFonts w:ascii="Times New Roman" w:hAnsi="Times New Roman"/>
          <w:sz w:val="24"/>
          <w:szCs w:val="24"/>
          <w:lang w:eastAsia="ru-RU"/>
        </w:rPr>
        <w:t>сельсовета Камешкирского района Пензенской области</w:t>
      </w:r>
      <w:r w:rsidRPr="006A2C61">
        <w:rPr>
          <w:rFonts w:ascii="Times New Roman" w:hAnsi="Times New Roman"/>
          <w:sz w:val="20"/>
          <w:szCs w:val="20"/>
          <w:lang w:eastAsia="ru-RU"/>
        </w:rPr>
        <w:t xml:space="preserve"> </w:t>
      </w:r>
    </w:p>
    <w:p w:rsidR="00995963" w:rsidRPr="006A2C61" w:rsidRDefault="00995963" w:rsidP="00B9457E">
      <w:pPr>
        <w:widowControl w:val="0"/>
        <w:spacing w:after="0" w:line="209" w:lineRule="atLeast"/>
        <w:ind w:firstLine="709"/>
        <w:rPr>
          <w:rFonts w:ascii="Times New Roman" w:hAnsi="Times New Roman"/>
          <w:sz w:val="20"/>
          <w:szCs w:val="20"/>
          <w:lang w:eastAsia="ru-RU"/>
        </w:rPr>
      </w:pPr>
    </w:p>
    <w:p w:rsidR="00995963" w:rsidRPr="006A2C61" w:rsidRDefault="00995963" w:rsidP="00973513">
      <w:pPr>
        <w:widowControl w:val="0"/>
        <w:spacing w:after="0" w:line="240" w:lineRule="auto"/>
        <w:jc w:val="center"/>
        <w:rPr>
          <w:rFonts w:ascii="Times New Roman" w:hAnsi="Times New Roman"/>
          <w:b/>
          <w:sz w:val="24"/>
          <w:szCs w:val="24"/>
          <w:lang w:eastAsia="ru-RU"/>
        </w:rPr>
      </w:pPr>
      <w:r w:rsidRPr="006A2C61">
        <w:rPr>
          <w:rFonts w:ascii="Times New Roman" w:hAnsi="Times New Roman"/>
          <w:b/>
          <w:sz w:val="24"/>
          <w:szCs w:val="24"/>
          <w:lang w:eastAsia="ru-RU"/>
        </w:rPr>
        <w:t xml:space="preserve">Комитет местного самоуправления </w:t>
      </w:r>
      <w:r>
        <w:rPr>
          <w:rFonts w:ascii="Times New Roman" w:hAnsi="Times New Roman"/>
          <w:b/>
          <w:sz w:val="24"/>
          <w:szCs w:val="24"/>
          <w:lang w:eastAsia="ru-RU"/>
        </w:rPr>
        <w:t xml:space="preserve">Пестровского </w:t>
      </w:r>
      <w:r w:rsidRPr="006A2C61">
        <w:rPr>
          <w:rFonts w:ascii="Times New Roman" w:hAnsi="Times New Roman"/>
          <w:b/>
          <w:sz w:val="24"/>
          <w:szCs w:val="24"/>
          <w:lang w:eastAsia="ru-RU"/>
        </w:rPr>
        <w:t>сельсовета</w:t>
      </w:r>
    </w:p>
    <w:p w:rsidR="00995963" w:rsidRPr="006A2C61" w:rsidRDefault="00995963" w:rsidP="00973513">
      <w:pPr>
        <w:widowControl w:val="0"/>
        <w:spacing w:after="0" w:line="240" w:lineRule="auto"/>
        <w:jc w:val="center"/>
        <w:rPr>
          <w:rFonts w:ascii="Times New Roman" w:hAnsi="Times New Roman"/>
          <w:b/>
          <w:sz w:val="24"/>
          <w:szCs w:val="24"/>
          <w:lang w:eastAsia="ru-RU"/>
        </w:rPr>
      </w:pPr>
      <w:r w:rsidRPr="006A2C61">
        <w:rPr>
          <w:rFonts w:ascii="Times New Roman" w:hAnsi="Times New Roman"/>
          <w:b/>
          <w:sz w:val="24"/>
          <w:szCs w:val="24"/>
          <w:lang w:eastAsia="ru-RU"/>
        </w:rPr>
        <w:t>Камешкирского района Пензенской области решил:</w:t>
      </w:r>
    </w:p>
    <w:p w:rsidR="00995963" w:rsidRPr="006A2C61" w:rsidRDefault="00995963" w:rsidP="000E6287">
      <w:pPr>
        <w:widowControl w:val="0"/>
        <w:spacing w:after="0" w:line="240" w:lineRule="auto"/>
        <w:rPr>
          <w:rFonts w:ascii="Times New Roman" w:hAnsi="Times New Roman"/>
          <w:b/>
          <w:sz w:val="24"/>
          <w:szCs w:val="24"/>
          <w:lang w:eastAsia="ru-RU"/>
        </w:rPr>
      </w:pPr>
    </w:p>
    <w:p w:rsidR="00995963" w:rsidRPr="00731B69" w:rsidRDefault="00995963" w:rsidP="001649F1">
      <w:pPr>
        <w:widowControl w:val="0"/>
        <w:tabs>
          <w:tab w:val="left" w:pos="3060"/>
        </w:tabs>
        <w:spacing w:after="0" w:line="240" w:lineRule="auto"/>
        <w:ind w:left="-284" w:firstLine="284"/>
        <w:jc w:val="both"/>
        <w:rPr>
          <w:rFonts w:ascii="Times New Roman" w:hAnsi="Times New Roman"/>
          <w:sz w:val="24"/>
          <w:szCs w:val="24"/>
          <w:lang w:eastAsia="ru-RU"/>
        </w:rPr>
      </w:pPr>
      <w:r w:rsidRPr="00731B69">
        <w:rPr>
          <w:rFonts w:ascii="Times New Roman" w:hAnsi="Times New Roman"/>
          <w:sz w:val="24"/>
          <w:szCs w:val="24"/>
          <w:lang w:eastAsia="ru-RU"/>
        </w:rPr>
        <w:t xml:space="preserve">1. Утвердить прилагаемые Местные нормативы градостроительного проектирования </w:t>
      </w:r>
      <w:r>
        <w:rPr>
          <w:rFonts w:ascii="Times New Roman" w:hAnsi="Times New Roman"/>
          <w:sz w:val="24"/>
          <w:szCs w:val="24"/>
          <w:lang w:eastAsia="ru-RU"/>
        </w:rPr>
        <w:t xml:space="preserve">Пестровского </w:t>
      </w:r>
      <w:r w:rsidRPr="00731B69">
        <w:rPr>
          <w:rFonts w:ascii="Times New Roman" w:hAnsi="Times New Roman"/>
          <w:sz w:val="24"/>
          <w:szCs w:val="24"/>
          <w:lang w:eastAsia="ru-RU"/>
        </w:rPr>
        <w:t>сельсовета Камешкирского района Пензенской области.</w:t>
      </w:r>
    </w:p>
    <w:p w:rsidR="00995963" w:rsidRPr="00731B69" w:rsidRDefault="00995963" w:rsidP="001649F1">
      <w:pPr>
        <w:widowControl w:val="0"/>
        <w:tabs>
          <w:tab w:val="left" w:pos="3060"/>
        </w:tabs>
        <w:spacing w:after="0" w:line="240" w:lineRule="auto"/>
        <w:ind w:left="-284" w:firstLine="284"/>
        <w:jc w:val="both"/>
        <w:rPr>
          <w:rFonts w:ascii="Times New Roman" w:hAnsi="Times New Roman"/>
          <w:sz w:val="24"/>
          <w:szCs w:val="24"/>
          <w:lang w:eastAsia="ru-RU"/>
        </w:rPr>
      </w:pPr>
      <w:r w:rsidRPr="00731B69">
        <w:rPr>
          <w:rFonts w:ascii="Times New Roman" w:hAnsi="Times New Roman"/>
          <w:sz w:val="24"/>
          <w:szCs w:val="24"/>
          <w:lang w:eastAsia="ru-RU"/>
        </w:rPr>
        <w:t>2. Признать утратившими силу:</w:t>
      </w:r>
    </w:p>
    <w:p w:rsidR="00995963" w:rsidRPr="00731B69" w:rsidRDefault="00995963" w:rsidP="001649F1">
      <w:pPr>
        <w:widowControl w:val="0"/>
        <w:tabs>
          <w:tab w:val="left" w:pos="3060"/>
        </w:tabs>
        <w:spacing w:after="0" w:line="240" w:lineRule="auto"/>
        <w:ind w:left="-284" w:firstLine="284"/>
        <w:jc w:val="both"/>
        <w:rPr>
          <w:rFonts w:ascii="Times New Roman" w:hAnsi="Times New Roman"/>
          <w:sz w:val="24"/>
          <w:szCs w:val="24"/>
          <w:lang w:eastAsia="ru-RU"/>
        </w:rPr>
      </w:pPr>
      <w:r w:rsidRPr="00731B69">
        <w:rPr>
          <w:rFonts w:ascii="Times New Roman" w:hAnsi="Times New Roman"/>
          <w:sz w:val="24"/>
          <w:szCs w:val="24"/>
          <w:lang w:eastAsia="ru-RU"/>
        </w:rPr>
        <w:t xml:space="preserve">2.1. Решение Комитета местного самоуправления </w:t>
      </w:r>
      <w:r>
        <w:rPr>
          <w:rFonts w:ascii="Times New Roman" w:hAnsi="Times New Roman"/>
          <w:sz w:val="24"/>
          <w:szCs w:val="24"/>
          <w:lang w:eastAsia="ru-RU"/>
        </w:rPr>
        <w:t xml:space="preserve">Пестровского </w:t>
      </w:r>
      <w:r w:rsidRPr="00731B69">
        <w:rPr>
          <w:rFonts w:ascii="Times New Roman" w:hAnsi="Times New Roman"/>
          <w:sz w:val="24"/>
          <w:szCs w:val="24"/>
          <w:lang w:eastAsia="ru-RU"/>
        </w:rPr>
        <w:t>сельсовета Камешкирского района Пензенс</w:t>
      </w:r>
      <w:r>
        <w:rPr>
          <w:rFonts w:ascii="Times New Roman" w:hAnsi="Times New Roman"/>
          <w:sz w:val="24"/>
          <w:szCs w:val="24"/>
          <w:lang w:eastAsia="ru-RU"/>
        </w:rPr>
        <w:t>кой области от 28.01.2019 № 479-118/2</w:t>
      </w:r>
      <w:r w:rsidRPr="00731B69">
        <w:rPr>
          <w:rFonts w:ascii="Times New Roman" w:hAnsi="Times New Roman"/>
          <w:sz w:val="24"/>
          <w:szCs w:val="24"/>
          <w:lang w:eastAsia="ru-RU"/>
        </w:rPr>
        <w:t xml:space="preserve"> «Об утверждении местных нормативов градостроительного проектирования </w:t>
      </w:r>
      <w:r>
        <w:rPr>
          <w:rFonts w:ascii="Times New Roman" w:hAnsi="Times New Roman"/>
          <w:sz w:val="24"/>
          <w:szCs w:val="24"/>
          <w:lang w:eastAsia="ru-RU"/>
        </w:rPr>
        <w:t xml:space="preserve">Пестровского </w:t>
      </w:r>
      <w:r w:rsidRPr="00731B69">
        <w:rPr>
          <w:rFonts w:ascii="Times New Roman" w:hAnsi="Times New Roman"/>
          <w:sz w:val="24"/>
          <w:szCs w:val="24"/>
          <w:lang w:eastAsia="ru-RU"/>
        </w:rPr>
        <w:t>сельсовета Камешкирского района Пензенской области»</w:t>
      </w:r>
    </w:p>
    <w:p w:rsidR="00995963" w:rsidRPr="006A2C61" w:rsidRDefault="00995963" w:rsidP="001649F1">
      <w:pPr>
        <w:widowControl w:val="0"/>
        <w:tabs>
          <w:tab w:val="left" w:pos="3060"/>
        </w:tabs>
        <w:spacing w:after="0" w:line="240" w:lineRule="auto"/>
        <w:ind w:left="-284" w:firstLine="284"/>
        <w:jc w:val="both"/>
        <w:rPr>
          <w:rFonts w:ascii="Times New Roman" w:hAnsi="Times New Roman"/>
          <w:sz w:val="24"/>
          <w:szCs w:val="24"/>
          <w:lang w:eastAsia="ru-RU"/>
        </w:rPr>
      </w:pPr>
      <w:r w:rsidRPr="00731B69">
        <w:rPr>
          <w:rFonts w:ascii="Times New Roman" w:hAnsi="Times New Roman"/>
          <w:sz w:val="24"/>
          <w:szCs w:val="24"/>
          <w:lang w:eastAsia="ru-RU"/>
        </w:rPr>
        <w:t xml:space="preserve">2.2. Решение Комитета местного самоуправления </w:t>
      </w:r>
      <w:r>
        <w:rPr>
          <w:rFonts w:ascii="Times New Roman" w:hAnsi="Times New Roman"/>
          <w:sz w:val="24"/>
          <w:szCs w:val="24"/>
          <w:lang w:eastAsia="ru-RU"/>
        </w:rPr>
        <w:t xml:space="preserve">Пестровского </w:t>
      </w:r>
      <w:r w:rsidRPr="00731B69">
        <w:rPr>
          <w:rFonts w:ascii="Times New Roman" w:hAnsi="Times New Roman"/>
          <w:sz w:val="24"/>
          <w:szCs w:val="24"/>
          <w:lang w:eastAsia="ru-RU"/>
        </w:rPr>
        <w:t>сельсовета Камешкирского района Пензе</w:t>
      </w:r>
      <w:r>
        <w:rPr>
          <w:rFonts w:ascii="Times New Roman" w:hAnsi="Times New Roman"/>
          <w:sz w:val="24"/>
          <w:szCs w:val="24"/>
          <w:lang w:eastAsia="ru-RU"/>
        </w:rPr>
        <w:t>нской области от 14.09.2020 № 85-28/3</w:t>
      </w:r>
      <w:r w:rsidRPr="00731B69">
        <w:rPr>
          <w:rFonts w:ascii="Times New Roman" w:hAnsi="Times New Roman"/>
          <w:sz w:val="24"/>
          <w:szCs w:val="24"/>
          <w:lang w:eastAsia="ru-RU"/>
        </w:rPr>
        <w:t xml:space="preserve"> «О внесении изменений в местные нормативы градостроительного проектирования </w:t>
      </w:r>
      <w:r>
        <w:rPr>
          <w:rFonts w:ascii="Times New Roman" w:hAnsi="Times New Roman"/>
          <w:sz w:val="24"/>
          <w:szCs w:val="24"/>
          <w:lang w:eastAsia="ru-RU"/>
        </w:rPr>
        <w:t xml:space="preserve">Пестровского </w:t>
      </w:r>
      <w:r w:rsidRPr="00731B69">
        <w:rPr>
          <w:rFonts w:ascii="Times New Roman" w:hAnsi="Times New Roman"/>
          <w:sz w:val="24"/>
          <w:szCs w:val="24"/>
          <w:lang w:eastAsia="ru-RU"/>
        </w:rPr>
        <w:t>сельсовета Камешкирского района Пензенской области».</w:t>
      </w:r>
    </w:p>
    <w:p w:rsidR="00995963" w:rsidRPr="006A2C61" w:rsidRDefault="00995963" w:rsidP="001649F1">
      <w:pPr>
        <w:widowControl w:val="0"/>
        <w:tabs>
          <w:tab w:val="left" w:pos="3060"/>
        </w:tabs>
        <w:spacing w:after="0" w:line="240" w:lineRule="auto"/>
        <w:ind w:left="-284" w:firstLine="284"/>
        <w:jc w:val="both"/>
        <w:rPr>
          <w:rFonts w:ascii="Times New Roman" w:hAnsi="Times New Roman"/>
          <w:strike/>
          <w:sz w:val="24"/>
          <w:szCs w:val="24"/>
          <w:lang w:eastAsia="ru-RU"/>
        </w:rPr>
      </w:pPr>
      <w:r w:rsidRPr="006A2C61">
        <w:rPr>
          <w:rFonts w:ascii="Times New Roman" w:hAnsi="Times New Roman"/>
          <w:sz w:val="24"/>
          <w:szCs w:val="24"/>
          <w:lang w:eastAsia="ru-RU"/>
        </w:rPr>
        <w:t xml:space="preserve">3. Опубликовать настоящее решение в информационном бюллетене </w:t>
      </w:r>
      <w:r>
        <w:rPr>
          <w:rFonts w:ascii="Times New Roman" w:hAnsi="Times New Roman"/>
          <w:sz w:val="24"/>
          <w:szCs w:val="24"/>
          <w:lang w:eastAsia="ru-RU"/>
        </w:rPr>
        <w:t>«Сельские ведомости»</w:t>
      </w:r>
    </w:p>
    <w:p w:rsidR="00995963" w:rsidRPr="006A2C61" w:rsidRDefault="00995963" w:rsidP="001649F1">
      <w:pPr>
        <w:widowControl w:val="0"/>
        <w:tabs>
          <w:tab w:val="left" w:pos="3060"/>
        </w:tabs>
        <w:spacing w:after="0" w:line="240" w:lineRule="auto"/>
        <w:ind w:left="-284" w:firstLine="284"/>
        <w:jc w:val="both"/>
        <w:rPr>
          <w:rFonts w:ascii="Times New Roman" w:hAnsi="Times New Roman"/>
          <w:strike/>
          <w:sz w:val="24"/>
          <w:szCs w:val="24"/>
          <w:lang w:eastAsia="ru-RU"/>
        </w:rPr>
      </w:pPr>
      <w:r w:rsidRPr="006A2C61">
        <w:rPr>
          <w:rFonts w:ascii="Times New Roman" w:hAnsi="Times New Roman"/>
          <w:sz w:val="24"/>
          <w:szCs w:val="24"/>
          <w:lang w:eastAsia="ru-RU"/>
        </w:rPr>
        <w:t>4. Настоящее решение вступает в силу на следующий день после дня его официального опубликования.</w:t>
      </w:r>
    </w:p>
    <w:p w:rsidR="00995963" w:rsidRPr="006A2C61" w:rsidRDefault="00995963" w:rsidP="001649F1">
      <w:pPr>
        <w:widowControl w:val="0"/>
        <w:tabs>
          <w:tab w:val="left" w:pos="3060"/>
        </w:tabs>
        <w:spacing w:after="0" w:line="240" w:lineRule="auto"/>
        <w:ind w:left="-284" w:firstLine="284"/>
        <w:jc w:val="both"/>
        <w:rPr>
          <w:rFonts w:ascii="Times New Roman" w:hAnsi="Times New Roman"/>
          <w:strike/>
          <w:sz w:val="24"/>
          <w:szCs w:val="24"/>
          <w:lang w:eastAsia="ru-RU"/>
        </w:rPr>
      </w:pPr>
      <w:r w:rsidRPr="006A2C61">
        <w:rPr>
          <w:rFonts w:ascii="Times New Roman" w:hAnsi="Times New Roman"/>
          <w:sz w:val="24"/>
          <w:szCs w:val="24"/>
          <w:lang w:eastAsia="ru-RU"/>
        </w:rPr>
        <w:t xml:space="preserve">5. Контроль за исполнением настоящего решения возложить на </w:t>
      </w:r>
      <w:r>
        <w:rPr>
          <w:rFonts w:ascii="Times New Roman" w:hAnsi="Times New Roman"/>
          <w:sz w:val="24"/>
          <w:szCs w:val="24"/>
          <w:lang w:eastAsia="ru-RU"/>
        </w:rPr>
        <w:t>г</w:t>
      </w:r>
      <w:r w:rsidRPr="006A2C61">
        <w:rPr>
          <w:rFonts w:ascii="Times New Roman" w:hAnsi="Times New Roman"/>
          <w:sz w:val="24"/>
          <w:szCs w:val="24"/>
          <w:lang w:eastAsia="ru-RU"/>
        </w:rPr>
        <w:t xml:space="preserve">лаву </w:t>
      </w:r>
      <w:r>
        <w:rPr>
          <w:rFonts w:ascii="Times New Roman" w:hAnsi="Times New Roman"/>
          <w:sz w:val="24"/>
          <w:szCs w:val="24"/>
          <w:lang w:eastAsia="ru-RU"/>
        </w:rPr>
        <w:t xml:space="preserve">Пестровского </w:t>
      </w:r>
      <w:r w:rsidRPr="006A2C61">
        <w:rPr>
          <w:rFonts w:ascii="Times New Roman" w:hAnsi="Times New Roman"/>
          <w:sz w:val="24"/>
          <w:szCs w:val="24"/>
          <w:lang w:eastAsia="ru-RU"/>
        </w:rPr>
        <w:t>сельсовета Камешкирского района Пензенской области.</w:t>
      </w:r>
    </w:p>
    <w:p w:rsidR="00995963" w:rsidRPr="006A2C61" w:rsidRDefault="00995963" w:rsidP="001649F1">
      <w:pPr>
        <w:autoSpaceDE w:val="0"/>
        <w:autoSpaceDN w:val="0"/>
        <w:adjustRightInd w:val="0"/>
        <w:spacing w:after="0" w:line="240" w:lineRule="auto"/>
        <w:jc w:val="both"/>
        <w:outlineLvl w:val="5"/>
        <w:rPr>
          <w:rFonts w:ascii="Times New Roman" w:hAnsi="Times New Roman"/>
          <w:b/>
          <w:sz w:val="24"/>
          <w:szCs w:val="24"/>
          <w:lang w:eastAsia="ru-RU"/>
        </w:rPr>
      </w:pPr>
    </w:p>
    <w:p w:rsidR="00995963" w:rsidRPr="006801AC" w:rsidRDefault="00995963" w:rsidP="00CF4E8D">
      <w:pPr>
        <w:autoSpaceDE w:val="0"/>
        <w:autoSpaceDN w:val="0"/>
        <w:adjustRightInd w:val="0"/>
        <w:spacing w:after="0" w:line="240" w:lineRule="auto"/>
        <w:ind w:left="567"/>
        <w:jc w:val="both"/>
        <w:outlineLvl w:val="5"/>
        <w:rPr>
          <w:rFonts w:ascii="Times New Roman" w:hAnsi="Times New Roman" w:cs="Arial"/>
          <w:b/>
          <w:sz w:val="24"/>
          <w:szCs w:val="24"/>
          <w:lang w:eastAsia="ru-RU"/>
        </w:rPr>
      </w:pPr>
      <w:r w:rsidRPr="006801AC">
        <w:rPr>
          <w:rFonts w:ascii="Times New Roman" w:hAnsi="Times New Roman" w:cs="Arial"/>
          <w:b/>
          <w:sz w:val="24"/>
          <w:szCs w:val="24"/>
          <w:lang w:eastAsia="ru-RU"/>
        </w:rPr>
        <w:t xml:space="preserve">Глава </w:t>
      </w:r>
      <w:r>
        <w:rPr>
          <w:rFonts w:ascii="Times New Roman" w:hAnsi="Times New Roman" w:cs="Arial"/>
          <w:b/>
          <w:sz w:val="24"/>
          <w:szCs w:val="24"/>
          <w:lang w:eastAsia="ru-RU"/>
        </w:rPr>
        <w:t xml:space="preserve">Пестровского </w:t>
      </w:r>
      <w:r w:rsidRPr="006801AC">
        <w:rPr>
          <w:rFonts w:ascii="Times New Roman" w:hAnsi="Times New Roman" w:cs="Arial"/>
          <w:b/>
          <w:sz w:val="24"/>
          <w:szCs w:val="24"/>
          <w:lang w:eastAsia="ru-RU"/>
        </w:rPr>
        <w:t>сельсовета</w:t>
      </w:r>
    </w:p>
    <w:p w:rsidR="00995963" w:rsidRPr="006801AC" w:rsidRDefault="00995963" w:rsidP="00CF4E8D">
      <w:pPr>
        <w:autoSpaceDE w:val="0"/>
        <w:autoSpaceDN w:val="0"/>
        <w:adjustRightInd w:val="0"/>
        <w:spacing w:after="0" w:line="240" w:lineRule="auto"/>
        <w:ind w:left="567"/>
        <w:jc w:val="both"/>
        <w:outlineLvl w:val="5"/>
        <w:rPr>
          <w:rFonts w:ascii="Times New Roman" w:hAnsi="Times New Roman" w:cs="Arial"/>
          <w:b/>
          <w:sz w:val="24"/>
          <w:szCs w:val="24"/>
          <w:lang w:eastAsia="ru-RU"/>
        </w:rPr>
      </w:pPr>
      <w:r w:rsidRPr="006801AC">
        <w:rPr>
          <w:rFonts w:ascii="Times New Roman" w:hAnsi="Times New Roman" w:cs="Arial"/>
          <w:b/>
          <w:sz w:val="24"/>
          <w:szCs w:val="24"/>
          <w:lang w:eastAsia="ru-RU"/>
        </w:rPr>
        <w:t>Камешкирского района</w:t>
      </w:r>
    </w:p>
    <w:p w:rsidR="00995963" w:rsidRDefault="00995963" w:rsidP="00CF4E8D">
      <w:pPr>
        <w:widowControl w:val="0"/>
        <w:spacing w:after="0" w:line="240" w:lineRule="auto"/>
        <w:jc w:val="both"/>
        <w:rPr>
          <w:rFonts w:ascii="Times New Roman" w:eastAsia="NSimSun" w:hAnsi="Times New Roman" w:cs="Liberation Mono"/>
          <w:kern w:val="2"/>
          <w:sz w:val="20"/>
          <w:szCs w:val="20"/>
          <w:lang w:eastAsia="zh-CN" w:bidi="hi-IN"/>
        </w:rPr>
      </w:pPr>
      <w:r w:rsidRPr="006801AC">
        <w:rPr>
          <w:rFonts w:ascii="Times New Roman" w:hAnsi="Times New Roman"/>
          <w:b/>
          <w:sz w:val="24"/>
          <w:szCs w:val="24"/>
          <w:lang w:eastAsia="ru-RU"/>
        </w:rPr>
        <w:t xml:space="preserve">         Пензенской области</w:t>
      </w:r>
      <w:r w:rsidRPr="006801AC">
        <w:rPr>
          <w:rFonts w:ascii="Times New Roman" w:hAnsi="Times New Roman"/>
          <w:b/>
          <w:sz w:val="24"/>
          <w:szCs w:val="24"/>
          <w:lang w:eastAsia="ru-RU"/>
        </w:rPr>
        <w:tab/>
      </w:r>
      <w:r w:rsidRPr="006801AC">
        <w:rPr>
          <w:rFonts w:ascii="Times New Roman" w:hAnsi="Times New Roman"/>
          <w:b/>
          <w:sz w:val="24"/>
          <w:szCs w:val="24"/>
          <w:lang w:eastAsia="ru-RU"/>
        </w:rPr>
        <w:tab/>
      </w:r>
      <w:r w:rsidRPr="006801AC">
        <w:rPr>
          <w:rFonts w:ascii="Times New Roman" w:hAnsi="Times New Roman"/>
          <w:b/>
          <w:sz w:val="24"/>
          <w:szCs w:val="24"/>
          <w:lang w:eastAsia="ru-RU"/>
        </w:rPr>
        <w:tab/>
        <w:t xml:space="preserve">                         </w:t>
      </w:r>
      <w:r>
        <w:rPr>
          <w:rFonts w:ascii="Times New Roman" w:hAnsi="Times New Roman"/>
          <w:b/>
          <w:sz w:val="24"/>
          <w:szCs w:val="24"/>
          <w:lang w:eastAsia="ru-RU"/>
        </w:rPr>
        <w:t xml:space="preserve">                            С.М.Коновалова</w:t>
      </w:r>
    </w:p>
    <w:p w:rsidR="00995963" w:rsidRDefault="00995963" w:rsidP="00A05B41">
      <w:pPr>
        <w:widowControl w:val="0"/>
        <w:spacing w:after="0" w:line="240" w:lineRule="auto"/>
        <w:jc w:val="both"/>
        <w:rPr>
          <w:rFonts w:ascii="Times New Roman" w:eastAsia="NSimSun" w:hAnsi="Times New Roman" w:cs="Liberation Mono"/>
          <w:kern w:val="2"/>
          <w:sz w:val="20"/>
          <w:szCs w:val="20"/>
          <w:lang w:eastAsia="zh-CN" w:bidi="hi-IN"/>
        </w:rPr>
      </w:pPr>
    </w:p>
    <w:p w:rsidR="00995963" w:rsidRPr="006A2C61" w:rsidRDefault="00995963" w:rsidP="00217AC4">
      <w:pPr>
        <w:spacing w:after="0" w:line="232" w:lineRule="auto"/>
        <w:ind w:left="5670"/>
        <w:jc w:val="right"/>
        <w:rPr>
          <w:rFonts w:ascii="Times New Roman" w:eastAsia="NSimSun" w:hAnsi="Times New Roman"/>
          <w:kern w:val="2"/>
          <w:sz w:val="20"/>
          <w:szCs w:val="20"/>
          <w:lang w:eastAsia="zh-CN" w:bidi="hi-IN"/>
        </w:rPr>
      </w:pPr>
    </w:p>
    <w:p w:rsidR="00995963" w:rsidRDefault="00995963" w:rsidP="00217AC4">
      <w:pPr>
        <w:spacing w:after="0" w:line="232" w:lineRule="auto"/>
        <w:ind w:left="5670"/>
        <w:jc w:val="right"/>
        <w:rPr>
          <w:rFonts w:ascii="Times New Roman" w:eastAsia="NSimSun" w:hAnsi="Times New Roman"/>
          <w:kern w:val="2"/>
          <w:sz w:val="20"/>
          <w:szCs w:val="20"/>
          <w:lang w:eastAsia="zh-CN" w:bidi="hi-IN"/>
        </w:rPr>
      </w:pPr>
    </w:p>
    <w:p w:rsidR="00995963" w:rsidRDefault="00995963" w:rsidP="00217AC4">
      <w:pPr>
        <w:spacing w:after="0" w:line="232" w:lineRule="auto"/>
        <w:ind w:left="5670"/>
        <w:jc w:val="right"/>
        <w:rPr>
          <w:rFonts w:ascii="Times New Roman" w:eastAsia="NSimSun" w:hAnsi="Times New Roman"/>
          <w:kern w:val="2"/>
          <w:sz w:val="20"/>
          <w:szCs w:val="20"/>
          <w:lang w:eastAsia="zh-CN" w:bidi="hi-IN"/>
        </w:rPr>
      </w:pPr>
    </w:p>
    <w:p w:rsidR="00995963" w:rsidRPr="006A2C61" w:rsidRDefault="00995963" w:rsidP="00217AC4">
      <w:pPr>
        <w:spacing w:after="0" w:line="232" w:lineRule="auto"/>
        <w:ind w:left="5670"/>
        <w:jc w:val="right"/>
        <w:rPr>
          <w:rFonts w:ascii="Times New Roman" w:eastAsia="NSimSun" w:hAnsi="Times New Roman"/>
          <w:kern w:val="2"/>
          <w:sz w:val="20"/>
          <w:szCs w:val="20"/>
          <w:lang w:eastAsia="zh-CN" w:bidi="hi-IN"/>
        </w:rPr>
      </w:pPr>
      <w:r w:rsidRPr="006A2C61">
        <w:rPr>
          <w:rFonts w:ascii="Times New Roman" w:eastAsia="NSimSun" w:hAnsi="Times New Roman"/>
          <w:kern w:val="2"/>
          <w:sz w:val="20"/>
          <w:szCs w:val="20"/>
          <w:lang w:eastAsia="zh-CN" w:bidi="hi-IN"/>
        </w:rPr>
        <w:t xml:space="preserve">Приложение </w:t>
      </w:r>
    </w:p>
    <w:p w:rsidR="00995963" w:rsidRPr="006A2C61" w:rsidRDefault="00995963" w:rsidP="00217AC4">
      <w:pPr>
        <w:spacing w:after="0" w:line="232" w:lineRule="auto"/>
        <w:ind w:left="5670"/>
        <w:jc w:val="right"/>
        <w:rPr>
          <w:rFonts w:ascii="Times New Roman" w:eastAsia="NSimSun" w:hAnsi="Times New Roman"/>
          <w:kern w:val="2"/>
          <w:sz w:val="20"/>
          <w:szCs w:val="20"/>
          <w:lang w:eastAsia="zh-CN" w:bidi="hi-IN"/>
        </w:rPr>
      </w:pPr>
      <w:r w:rsidRPr="006A2C61">
        <w:rPr>
          <w:rFonts w:ascii="Times New Roman" w:eastAsia="NSimSun" w:hAnsi="Times New Roman"/>
          <w:kern w:val="2"/>
          <w:sz w:val="20"/>
          <w:szCs w:val="20"/>
          <w:lang w:eastAsia="zh-CN" w:bidi="hi-IN"/>
        </w:rPr>
        <w:t xml:space="preserve">к решению Комитета местного самоуправления </w:t>
      </w:r>
      <w:r>
        <w:rPr>
          <w:rFonts w:ascii="Times New Roman" w:eastAsia="NSimSun" w:hAnsi="Times New Roman"/>
          <w:kern w:val="2"/>
          <w:sz w:val="20"/>
          <w:szCs w:val="20"/>
          <w:lang w:eastAsia="zh-CN" w:bidi="hi-IN"/>
        </w:rPr>
        <w:t xml:space="preserve">Пестровского </w:t>
      </w:r>
      <w:r w:rsidRPr="006A2C61">
        <w:rPr>
          <w:rFonts w:ascii="Times New Roman" w:eastAsia="NSimSun" w:hAnsi="Times New Roman"/>
          <w:kern w:val="2"/>
          <w:sz w:val="20"/>
          <w:szCs w:val="20"/>
          <w:lang w:eastAsia="zh-CN" w:bidi="hi-IN"/>
        </w:rPr>
        <w:t>сельсовета</w:t>
      </w:r>
    </w:p>
    <w:p w:rsidR="00995963" w:rsidRPr="006A2C61" w:rsidRDefault="00995963" w:rsidP="00217AC4">
      <w:pPr>
        <w:spacing w:after="0" w:line="232" w:lineRule="auto"/>
        <w:ind w:left="5670"/>
        <w:jc w:val="right"/>
        <w:rPr>
          <w:rFonts w:ascii="Times New Roman" w:eastAsia="NSimSun" w:hAnsi="Times New Roman"/>
          <w:kern w:val="2"/>
          <w:sz w:val="20"/>
          <w:szCs w:val="20"/>
          <w:lang w:eastAsia="zh-CN" w:bidi="hi-IN"/>
        </w:rPr>
      </w:pPr>
      <w:r w:rsidRPr="006A2C61">
        <w:rPr>
          <w:rFonts w:ascii="Times New Roman" w:eastAsia="NSimSun" w:hAnsi="Times New Roman"/>
          <w:kern w:val="2"/>
          <w:sz w:val="20"/>
          <w:szCs w:val="20"/>
          <w:lang w:eastAsia="zh-CN" w:bidi="hi-IN"/>
        </w:rPr>
        <w:t>Камешкирского района</w:t>
      </w:r>
    </w:p>
    <w:p w:rsidR="00995963" w:rsidRPr="006A2C61" w:rsidRDefault="00995963" w:rsidP="00217AC4">
      <w:pPr>
        <w:spacing w:after="0" w:line="232" w:lineRule="auto"/>
        <w:ind w:left="5670"/>
        <w:jc w:val="right"/>
        <w:rPr>
          <w:rFonts w:ascii="Times New Roman" w:eastAsia="NSimSun" w:hAnsi="Times New Roman"/>
          <w:kern w:val="2"/>
          <w:sz w:val="20"/>
          <w:szCs w:val="20"/>
          <w:lang w:eastAsia="zh-CN" w:bidi="hi-IN"/>
        </w:rPr>
      </w:pPr>
      <w:r w:rsidRPr="006A2C61">
        <w:rPr>
          <w:rFonts w:ascii="Times New Roman" w:eastAsia="NSimSun" w:hAnsi="Times New Roman"/>
          <w:kern w:val="2"/>
          <w:sz w:val="20"/>
          <w:szCs w:val="20"/>
          <w:lang w:eastAsia="zh-CN" w:bidi="hi-IN"/>
        </w:rPr>
        <w:t>Пензенской области</w:t>
      </w:r>
    </w:p>
    <w:p w:rsidR="00995963" w:rsidRPr="006A2C61" w:rsidRDefault="00995963" w:rsidP="00FA0C1E">
      <w:pPr>
        <w:widowControl w:val="0"/>
        <w:spacing w:after="0" w:line="240" w:lineRule="auto"/>
        <w:jc w:val="right"/>
        <w:rPr>
          <w:rFonts w:ascii="Times New Roman" w:hAnsi="Times New Roman"/>
          <w:sz w:val="20"/>
          <w:szCs w:val="20"/>
          <w:lang w:eastAsia="ru-RU"/>
        </w:rPr>
      </w:pPr>
      <w:r w:rsidRPr="006A2C61">
        <w:rPr>
          <w:rFonts w:ascii="Times New Roman" w:hAnsi="Times New Roman"/>
          <w:sz w:val="20"/>
          <w:szCs w:val="20"/>
          <w:lang w:eastAsia="ru-RU"/>
        </w:rPr>
        <w:t xml:space="preserve">от </w:t>
      </w:r>
      <w:r>
        <w:rPr>
          <w:rFonts w:ascii="Times New Roman" w:hAnsi="Times New Roman"/>
          <w:sz w:val="20"/>
          <w:szCs w:val="20"/>
          <w:lang w:eastAsia="ru-RU"/>
        </w:rPr>
        <w:t>29.03.2021года</w:t>
      </w:r>
      <w:r w:rsidRPr="006A2C61">
        <w:rPr>
          <w:rFonts w:ascii="Times New Roman" w:hAnsi="Times New Roman"/>
          <w:sz w:val="20"/>
          <w:szCs w:val="20"/>
          <w:lang w:eastAsia="ru-RU"/>
        </w:rPr>
        <w:t xml:space="preserve">  №  </w:t>
      </w:r>
      <w:r>
        <w:rPr>
          <w:rFonts w:ascii="Times New Roman" w:hAnsi="Times New Roman"/>
          <w:sz w:val="20"/>
          <w:szCs w:val="20"/>
          <w:lang w:eastAsia="ru-RU"/>
        </w:rPr>
        <w:t>132-44/3</w:t>
      </w:r>
    </w:p>
    <w:p w:rsidR="00995963" w:rsidRPr="006A2C61" w:rsidRDefault="00995963" w:rsidP="00217AC4">
      <w:pPr>
        <w:widowControl w:val="0"/>
        <w:spacing w:after="0" w:line="240" w:lineRule="auto"/>
        <w:ind w:firstLine="567"/>
        <w:jc w:val="both"/>
        <w:rPr>
          <w:rFonts w:ascii="Times New Roman" w:hAnsi="Times New Roman"/>
          <w:sz w:val="20"/>
          <w:szCs w:val="20"/>
          <w:lang w:eastAsia="ru-RU"/>
        </w:rPr>
      </w:pPr>
      <w:bookmarkStart w:id="1" w:name="__RefHeading___Toc27735_3578142504"/>
      <w:bookmarkEnd w:id="1"/>
    </w:p>
    <w:p w:rsidR="00995963" w:rsidRPr="006A2C61" w:rsidRDefault="00995963" w:rsidP="00217AC4">
      <w:pPr>
        <w:widowControl w:val="0"/>
        <w:spacing w:after="0" w:line="240" w:lineRule="auto"/>
        <w:ind w:firstLine="567"/>
        <w:jc w:val="center"/>
        <w:outlineLvl w:val="1"/>
        <w:rPr>
          <w:rFonts w:ascii="Times New Roman" w:hAnsi="Times New Roman"/>
          <w:b/>
          <w:kern w:val="32"/>
          <w:sz w:val="20"/>
          <w:szCs w:val="20"/>
          <w:lang w:eastAsia="ru-RU"/>
        </w:rPr>
      </w:pPr>
      <w:r w:rsidRPr="006A2C61">
        <w:rPr>
          <w:rFonts w:ascii="Times New Roman" w:hAnsi="Times New Roman"/>
          <w:b/>
          <w:kern w:val="32"/>
          <w:sz w:val="20"/>
          <w:szCs w:val="20"/>
          <w:lang w:eastAsia="ru-RU"/>
        </w:rPr>
        <w:t>МЕСТНЫЕ НОРМАТИВЫ</w:t>
      </w:r>
    </w:p>
    <w:p w:rsidR="00995963" w:rsidRPr="006A2C61" w:rsidRDefault="00995963" w:rsidP="00217AC4">
      <w:pPr>
        <w:widowControl w:val="0"/>
        <w:spacing w:after="0" w:line="240" w:lineRule="auto"/>
        <w:ind w:firstLine="567"/>
        <w:jc w:val="center"/>
        <w:outlineLvl w:val="1"/>
        <w:rPr>
          <w:rFonts w:ascii="Times New Roman" w:hAnsi="Times New Roman"/>
          <w:b/>
          <w:kern w:val="32"/>
          <w:sz w:val="20"/>
          <w:szCs w:val="20"/>
          <w:lang w:eastAsia="ru-RU"/>
        </w:rPr>
      </w:pPr>
      <w:r w:rsidRPr="006A2C61">
        <w:rPr>
          <w:rFonts w:ascii="Times New Roman" w:hAnsi="Times New Roman"/>
          <w:b/>
          <w:kern w:val="32"/>
          <w:sz w:val="20"/>
          <w:szCs w:val="20"/>
          <w:lang w:eastAsia="ru-RU"/>
        </w:rPr>
        <w:t>ГРАДОСТРОИТЕЛЬНОГО ПРОЕКТИРОВАНИЯ</w:t>
      </w:r>
    </w:p>
    <w:p w:rsidR="00995963" w:rsidRPr="006A2C61" w:rsidRDefault="00995963" w:rsidP="00FA0C1E">
      <w:pPr>
        <w:widowControl w:val="0"/>
        <w:spacing w:after="0" w:line="240" w:lineRule="auto"/>
        <w:ind w:firstLine="567"/>
        <w:jc w:val="center"/>
        <w:outlineLvl w:val="1"/>
        <w:rPr>
          <w:rFonts w:ascii="Times New Roman" w:hAnsi="Times New Roman"/>
          <w:b/>
          <w:kern w:val="32"/>
          <w:sz w:val="20"/>
          <w:szCs w:val="20"/>
          <w:lang w:eastAsia="ru-RU"/>
        </w:rPr>
      </w:pPr>
      <w:r>
        <w:rPr>
          <w:rFonts w:ascii="Times New Roman" w:hAnsi="Times New Roman"/>
          <w:b/>
          <w:kern w:val="32"/>
          <w:sz w:val="20"/>
          <w:szCs w:val="20"/>
          <w:lang w:eastAsia="ru-RU"/>
        </w:rPr>
        <w:t xml:space="preserve">ПЕСТРОВСКОГО </w:t>
      </w:r>
      <w:r w:rsidRPr="006A2C61">
        <w:rPr>
          <w:rFonts w:ascii="Times New Roman" w:hAnsi="Times New Roman"/>
          <w:b/>
          <w:kern w:val="32"/>
          <w:sz w:val="20"/>
          <w:szCs w:val="20"/>
          <w:lang w:eastAsia="ru-RU"/>
        </w:rPr>
        <w:t>СЕЛЬСОВЕТА КАМЕШКИРСКОГО РАЙОНА ПЕНЗЕНСКОЙ ОБЛАСТИ</w:t>
      </w:r>
    </w:p>
    <w:p w:rsidR="00995963" w:rsidRPr="006A2C61" w:rsidRDefault="00995963" w:rsidP="00217AC4">
      <w:pPr>
        <w:widowControl w:val="0"/>
        <w:spacing w:after="0" w:line="240" w:lineRule="auto"/>
        <w:ind w:firstLine="567"/>
        <w:jc w:val="center"/>
        <w:outlineLvl w:val="1"/>
        <w:rPr>
          <w:rFonts w:ascii="Times New Roman" w:hAnsi="Times New Roman"/>
          <w:b/>
          <w:kern w:val="32"/>
          <w:sz w:val="20"/>
          <w:szCs w:val="20"/>
          <w:lang w:eastAsia="ru-RU"/>
        </w:rPr>
      </w:pPr>
    </w:p>
    <w:p w:rsidR="00995963" w:rsidRPr="006A2C61" w:rsidRDefault="00995963" w:rsidP="00217AC4">
      <w:pPr>
        <w:widowControl w:val="0"/>
        <w:spacing w:after="0" w:line="240" w:lineRule="auto"/>
        <w:ind w:firstLine="567"/>
        <w:jc w:val="center"/>
        <w:outlineLvl w:val="1"/>
        <w:rPr>
          <w:rFonts w:ascii="Times New Roman" w:hAnsi="Times New Roman"/>
        </w:rPr>
      </w:pPr>
      <w:r w:rsidRPr="006A2C61">
        <w:rPr>
          <w:rFonts w:ascii="Times New Roman" w:hAnsi="Times New Roman"/>
        </w:rPr>
        <w:t>1. Основная часть</w:t>
      </w:r>
    </w:p>
    <w:p w:rsidR="00995963" w:rsidRPr="006A2C61" w:rsidRDefault="00995963">
      <w:pPr>
        <w:pStyle w:val="ConsPlusNormal"/>
        <w:jc w:val="both"/>
        <w:rPr>
          <w:rFonts w:ascii="Times New Roman" w:hAnsi="Times New Roman" w:cs="Times New Roman"/>
        </w:rPr>
      </w:pPr>
    </w:p>
    <w:p w:rsidR="00995963" w:rsidRPr="006062DA" w:rsidRDefault="00995963" w:rsidP="00B9457E">
      <w:pPr>
        <w:pStyle w:val="ConsPlusNormal"/>
        <w:ind w:firstLine="709"/>
        <w:jc w:val="both"/>
        <w:rPr>
          <w:rFonts w:ascii="Times New Roman" w:hAnsi="Times New Roman" w:cs="Times New Roman"/>
        </w:rPr>
      </w:pPr>
      <w:r w:rsidRPr="006062DA">
        <w:rPr>
          <w:rFonts w:ascii="Times New Roman" w:hAnsi="Times New Roman" w:cs="Times New Roman"/>
        </w:rPr>
        <w:t xml:space="preserve">Расчетные показатели минимально допустимого уровня обеспеченности объектами местными значениями сельского населения </w:t>
      </w:r>
      <w:r>
        <w:rPr>
          <w:rFonts w:ascii="Times New Roman" w:hAnsi="Times New Roman" w:cs="Times New Roman"/>
        </w:rPr>
        <w:t xml:space="preserve">Пестровского </w:t>
      </w:r>
      <w:r w:rsidRPr="006062DA">
        <w:rPr>
          <w:rFonts w:ascii="Times New Roman" w:hAnsi="Times New Roman" w:cs="Times New Roman"/>
        </w:rPr>
        <w:t xml:space="preserve">сельсовета Камешкирского района Пензенской области и расчетные показатели максимально допустимого уровня территориальной доступности таких объектов для населения </w:t>
      </w:r>
      <w:r>
        <w:rPr>
          <w:rFonts w:ascii="Times New Roman" w:hAnsi="Times New Roman" w:cs="Times New Roman"/>
        </w:rPr>
        <w:t xml:space="preserve">Пестровского </w:t>
      </w:r>
      <w:r w:rsidRPr="006062DA">
        <w:rPr>
          <w:rFonts w:ascii="Times New Roman" w:hAnsi="Times New Roman" w:cs="Times New Roman"/>
        </w:rPr>
        <w:t xml:space="preserve">сельсовета Камешкирского района Пензенской области, Предельные значения расчетных показателей минимально допустимого уровня обеспеченности объектами местного значения населения </w:t>
      </w:r>
      <w:r>
        <w:rPr>
          <w:rFonts w:ascii="Times New Roman" w:hAnsi="Times New Roman" w:cs="Times New Roman"/>
        </w:rPr>
        <w:t xml:space="preserve">Пестровского </w:t>
      </w:r>
      <w:r w:rsidRPr="006062DA">
        <w:rPr>
          <w:rFonts w:ascii="Times New Roman" w:hAnsi="Times New Roman" w:cs="Times New Roman"/>
        </w:rPr>
        <w:t xml:space="preserve">сельсовета Камешкирского района Пензенской области и предельные значения расчетных показателей максимально допустимого уровня территориальной доступности таких объектов для населения </w:t>
      </w:r>
      <w:r>
        <w:rPr>
          <w:rFonts w:ascii="Times New Roman" w:hAnsi="Times New Roman" w:cs="Times New Roman"/>
        </w:rPr>
        <w:t xml:space="preserve">Пестровского </w:t>
      </w:r>
      <w:r w:rsidRPr="006062DA">
        <w:rPr>
          <w:rFonts w:ascii="Times New Roman" w:hAnsi="Times New Roman" w:cs="Times New Roman"/>
        </w:rPr>
        <w:t>сельсовета Камешкирского района Пензенской области.</w:t>
      </w:r>
    </w:p>
    <w:p w:rsidR="00995963" w:rsidRPr="006A2C61" w:rsidRDefault="00995963">
      <w:pPr>
        <w:pStyle w:val="ConsPlusNormal"/>
        <w:ind w:firstLine="540"/>
        <w:jc w:val="both"/>
        <w:rPr>
          <w:rFonts w:ascii="Times New Roman" w:hAnsi="Times New Roman" w:cs="Times New Roman"/>
        </w:rPr>
      </w:pPr>
    </w:p>
    <w:p w:rsidR="00995963" w:rsidRPr="006A2C61" w:rsidRDefault="00995963" w:rsidP="00FA0C1E">
      <w:pPr>
        <w:pStyle w:val="ConsPlusTitle"/>
        <w:outlineLvl w:val="2"/>
        <w:rPr>
          <w:rFonts w:ascii="Times New Roman" w:hAnsi="Times New Roman" w:cs="Times New Roman"/>
        </w:rPr>
      </w:pPr>
      <w:bookmarkStart w:id="2" w:name="P44"/>
      <w:bookmarkEnd w:id="2"/>
    </w:p>
    <w:p w:rsidR="00995963" w:rsidRPr="006A2C61" w:rsidRDefault="00995963" w:rsidP="006A2C61">
      <w:pPr>
        <w:pStyle w:val="ConsPlusTitle"/>
        <w:jc w:val="center"/>
        <w:outlineLvl w:val="2"/>
        <w:rPr>
          <w:rFonts w:ascii="Times New Roman" w:hAnsi="Times New Roman" w:cs="Times New Roman"/>
        </w:rPr>
      </w:pPr>
      <w:r w:rsidRPr="006A2C61">
        <w:rPr>
          <w:rFonts w:ascii="Times New Roman" w:hAnsi="Times New Roman" w:cs="Times New Roman"/>
        </w:rPr>
        <w:t>1.1.</w:t>
      </w:r>
      <w:r>
        <w:rPr>
          <w:rFonts w:ascii="Times New Roman" w:hAnsi="Times New Roman" w:cs="Times New Roman"/>
        </w:rPr>
        <w:t xml:space="preserve"> </w:t>
      </w:r>
      <w:r w:rsidRPr="00731B69">
        <w:rPr>
          <w:rFonts w:ascii="Times New Roman" w:hAnsi="Times New Roman" w:cs="Times New Roman"/>
        </w:rPr>
        <w:t>Объекты в области транспорта,</w:t>
      </w:r>
      <w:r>
        <w:rPr>
          <w:rFonts w:ascii="Times New Roman" w:hAnsi="Times New Roman" w:cs="Times New Roman"/>
        </w:rPr>
        <w:t xml:space="preserve"> а</w:t>
      </w:r>
      <w:r w:rsidRPr="006A2C61">
        <w:rPr>
          <w:rFonts w:ascii="Times New Roman" w:hAnsi="Times New Roman" w:cs="Times New Roman"/>
        </w:rPr>
        <w:t>втомобильные дороги местного значения</w:t>
      </w:r>
    </w:p>
    <w:p w:rsidR="00995963" w:rsidRPr="006A2C61" w:rsidRDefault="00995963">
      <w:pPr>
        <w:pStyle w:val="ConsPlusNormal"/>
        <w:jc w:val="both"/>
        <w:rPr>
          <w:rFonts w:ascii="Times New Roman"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1928"/>
        <w:gridCol w:w="1932"/>
        <w:gridCol w:w="1447"/>
        <w:gridCol w:w="1843"/>
        <w:gridCol w:w="1842"/>
      </w:tblGrid>
      <w:tr w:rsidR="00995963" w:rsidRPr="000E17AD" w:rsidTr="006A2C61">
        <w:tc>
          <w:tcPr>
            <w:tcW w:w="709" w:type="dxa"/>
            <w:vMerge w:val="restart"/>
          </w:tcPr>
          <w:p w:rsidR="00995963" w:rsidRPr="006A2C61" w:rsidRDefault="00995963">
            <w:pPr>
              <w:pStyle w:val="ConsPlusNormal"/>
              <w:jc w:val="center"/>
              <w:rPr>
                <w:rFonts w:ascii="Times New Roman" w:hAnsi="Times New Roman" w:cs="Times New Roman"/>
              </w:rPr>
            </w:pPr>
            <w:r>
              <w:rPr>
                <w:rFonts w:ascii="Times New Roman" w:hAnsi="Times New Roman" w:cs="Times New Roman"/>
              </w:rPr>
              <w:t>№</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п/п</w:t>
            </w:r>
          </w:p>
        </w:tc>
        <w:tc>
          <w:tcPr>
            <w:tcW w:w="1928"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3379" w:type="dxa"/>
            <w:gridSpan w:val="2"/>
          </w:tcPr>
          <w:p w:rsidR="00995963" w:rsidRPr="006062DA" w:rsidRDefault="00995963">
            <w:pPr>
              <w:pStyle w:val="ConsPlusNormal"/>
              <w:jc w:val="center"/>
              <w:rPr>
                <w:rFonts w:ascii="Times New Roman" w:hAnsi="Times New Roman" w:cs="Times New Roman"/>
              </w:rPr>
            </w:pPr>
            <w:r w:rsidRPr="006062DA">
              <w:rPr>
                <w:rFonts w:ascii="Times New Roman" w:hAnsi="Times New Roman" w:cs="Times New Roman"/>
              </w:rPr>
              <w:t xml:space="preserve">Расчетные и </w:t>
            </w:r>
            <w:r>
              <w:rPr>
                <w:rFonts w:ascii="Times New Roman" w:hAnsi="Times New Roman" w:cs="Times New Roman"/>
              </w:rPr>
              <w:t>п</w:t>
            </w:r>
            <w:r w:rsidRPr="006062DA">
              <w:rPr>
                <w:rFonts w:ascii="Times New Roman" w:hAnsi="Times New Roman" w:cs="Times New Roman"/>
              </w:rPr>
              <w:t>редельные показатели минимально допустимого уровня обеспеченности</w:t>
            </w:r>
          </w:p>
        </w:tc>
        <w:tc>
          <w:tcPr>
            <w:tcW w:w="3685" w:type="dxa"/>
            <w:gridSpan w:val="2"/>
          </w:tcPr>
          <w:p w:rsidR="00995963" w:rsidRPr="006062DA" w:rsidRDefault="00995963">
            <w:pPr>
              <w:pStyle w:val="ConsPlusNormal"/>
              <w:jc w:val="center"/>
              <w:rPr>
                <w:rFonts w:ascii="Times New Roman" w:hAnsi="Times New Roman" w:cs="Times New Roman"/>
              </w:rPr>
            </w:pPr>
            <w:r w:rsidRPr="006062DA">
              <w:rPr>
                <w:rFonts w:ascii="Times New Roman" w:hAnsi="Times New Roman" w:cs="Times New Roman"/>
              </w:rPr>
              <w:t>Расчетны</w:t>
            </w:r>
            <w:r>
              <w:rPr>
                <w:rFonts w:ascii="Times New Roman" w:hAnsi="Times New Roman" w:cs="Times New Roman"/>
              </w:rPr>
              <w:t>е</w:t>
            </w:r>
            <w:r w:rsidRPr="006062DA">
              <w:rPr>
                <w:rFonts w:ascii="Times New Roman" w:hAnsi="Times New Roman" w:cs="Times New Roman"/>
              </w:rPr>
              <w:t xml:space="preserve"> и </w:t>
            </w:r>
            <w:r>
              <w:rPr>
                <w:rFonts w:ascii="Times New Roman" w:hAnsi="Times New Roman" w:cs="Times New Roman"/>
              </w:rPr>
              <w:t>п</w:t>
            </w:r>
            <w:r w:rsidRPr="006062DA">
              <w:rPr>
                <w:rFonts w:ascii="Times New Roman" w:hAnsi="Times New Roman" w:cs="Times New Roman"/>
              </w:rPr>
              <w:t>редельные показатели максимально допустимого уровня территориальной доступности</w:t>
            </w:r>
          </w:p>
        </w:tc>
      </w:tr>
      <w:tr w:rsidR="00995963" w:rsidRPr="000E17AD" w:rsidTr="006A2C61">
        <w:tc>
          <w:tcPr>
            <w:tcW w:w="709" w:type="dxa"/>
            <w:vMerge/>
          </w:tcPr>
          <w:p w:rsidR="00995963" w:rsidRPr="000E17AD" w:rsidRDefault="00995963">
            <w:pPr>
              <w:rPr>
                <w:rFonts w:ascii="Times New Roman" w:hAnsi="Times New Roman"/>
              </w:rPr>
            </w:pPr>
          </w:p>
        </w:tc>
        <w:tc>
          <w:tcPr>
            <w:tcW w:w="1928" w:type="dxa"/>
            <w:vMerge/>
          </w:tcPr>
          <w:p w:rsidR="00995963" w:rsidRPr="000E17AD" w:rsidRDefault="00995963">
            <w:pPr>
              <w:rPr>
                <w:rFonts w:ascii="Times New Roman" w:hAnsi="Times New Roman"/>
              </w:rPr>
            </w:pPr>
          </w:p>
        </w:tc>
        <w:tc>
          <w:tcPr>
            <w:tcW w:w="1932"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44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84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842"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995963" w:rsidRPr="000E17AD" w:rsidTr="006A2C61">
        <w:tc>
          <w:tcPr>
            <w:tcW w:w="709"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2</w:t>
            </w:r>
          </w:p>
        </w:tc>
        <w:tc>
          <w:tcPr>
            <w:tcW w:w="1932"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w:t>
            </w:r>
          </w:p>
        </w:tc>
        <w:tc>
          <w:tcPr>
            <w:tcW w:w="144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4</w:t>
            </w:r>
          </w:p>
        </w:tc>
        <w:tc>
          <w:tcPr>
            <w:tcW w:w="184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5</w:t>
            </w:r>
          </w:p>
        </w:tc>
        <w:tc>
          <w:tcPr>
            <w:tcW w:w="1842"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6</w:t>
            </w:r>
          </w:p>
        </w:tc>
      </w:tr>
      <w:tr w:rsidR="00995963" w:rsidRPr="000E17AD" w:rsidTr="006A2C61">
        <w:tc>
          <w:tcPr>
            <w:tcW w:w="709" w:type="dxa"/>
          </w:tcPr>
          <w:p w:rsidR="00995963" w:rsidRPr="006A2C61" w:rsidRDefault="00995963" w:rsidP="006062DA">
            <w:pPr>
              <w:pStyle w:val="ConsPlusNormal"/>
              <w:jc w:val="center"/>
              <w:rPr>
                <w:rFonts w:ascii="Times New Roman" w:hAnsi="Times New Roman" w:cs="Times New Roman"/>
              </w:rPr>
            </w:pPr>
            <w:bookmarkStart w:id="3" w:name="P183"/>
            <w:bookmarkEnd w:id="3"/>
            <w:r w:rsidRPr="006A2C61">
              <w:rPr>
                <w:rFonts w:ascii="Times New Roman" w:hAnsi="Times New Roman" w:cs="Times New Roman"/>
              </w:rPr>
              <w:t>1.</w:t>
            </w:r>
          </w:p>
        </w:tc>
        <w:tc>
          <w:tcPr>
            <w:tcW w:w="8992" w:type="dxa"/>
            <w:gridSpan w:val="5"/>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Автомобильные дороги</w:t>
            </w:r>
          </w:p>
        </w:tc>
      </w:tr>
      <w:tr w:rsidR="00995963" w:rsidRPr="000E17AD" w:rsidTr="006A2C61">
        <w:tc>
          <w:tcPr>
            <w:tcW w:w="709" w:type="dxa"/>
            <w:vMerge w:val="restart"/>
            <w:tcBorders>
              <w:bottom w:val="nil"/>
            </w:tcBorders>
          </w:tcPr>
          <w:p w:rsidR="00995963" w:rsidRPr="006A2C61" w:rsidRDefault="00995963">
            <w:pPr>
              <w:pStyle w:val="ConsPlusNormal"/>
              <w:jc w:val="center"/>
              <w:rPr>
                <w:rFonts w:ascii="Times New Roman" w:hAnsi="Times New Roman" w:cs="Times New Roman"/>
              </w:rPr>
            </w:pPr>
            <w:bookmarkStart w:id="4" w:name="P199"/>
            <w:bookmarkEnd w:id="4"/>
            <w:r w:rsidRPr="006A2C61">
              <w:rPr>
                <w:rFonts w:ascii="Times New Roman" w:hAnsi="Times New Roman" w:cs="Times New Roman"/>
              </w:rPr>
              <w:t>1.1</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Улично-дорожная сеть </w:t>
            </w:r>
            <w:hyperlink w:anchor="P284" w:history="1">
              <w:r w:rsidRPr="006A2C61">
                <w:rPr>
                  <w:rFonts w:ascii="Times New Roman" w:hAnsi="Times New Roman" w:cs="Times New Roman"/>
                  <w:color w:val="0000FF"/>
                </w:rPr>
                <w:t>&lt;*&gt;</w:t>
              </w:r>
            </w:hyperlink>
          </w:p>
        </w:tc>
        <w:tc>
          <w:tcPr>
            <w:tcW w:w="1932"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плотность сети, км/кв. км</w:t>
            </w:r>
          </w:p>
        </w:tc>
        <w:tc>
          <w:tcPr>
            <w:tcW w:w="144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2,0</w:t>
            </w:r>
          </w:p>
        </w:tc>
        <w:tc>
          <w:tcPr>
            <w:tcW w:w="3685"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rsidTr="006A2C61">
        <w:tblPrEx>
          <w:tblBorders>
            <w:insideH w:val="none" w:sz="0" w:space="0" w:color="auto"/>
          </w:tblBorders>
        </w:tblPrEx>
        <w:tc>
          <w:tcPr>
            <w:tcW w:w="709" w:type="dxa"/>
            <w:vMerge/>
            <w:tcBorders>
              <w:bottom w:val="single" w:sz="4" w:space="0" w:color="auto"/>
            </w:tcBorders>
          </w:tcPr>
          <w:p w:rsidR="00995963" w:rsidRPr="000E17AD" w:rsidRDefault="00995963">
            <w:pPr>
              <w:rPr>
                <w:rFonts w:ascii="Times New Roman" w:hAnsi="Times New Roman"/>
              </w:rPr>
            </w:pPr>
          </w:p>
        </w:tc>
        <w:tc>
          <w:tcPr>
            <w:tcW w:w="8992" w:type="dxa"/>
            <w:gridSpan w:val="5"/>
            <w:tcBorders>
              <w:bottom w:val="single" w:sz="4" w:space="0" w:color="auto"/>
            </w:tcBorders>
          </w:tcPr>
          <w:p w:rsidR="00995963" w:rsidRPr="006A2C61" w:rsidRDefault="00995963">
            <w:pPr>
              <w:pStyle w:val="ConsPlusNormal"/>
              <w:jc w:val="both"/>
              <w:rPr>
                <w:rFonts w:ascii="Times New Roman" w:hAnsi="Times New Roman" w:cs="Times New Roman"/>
              </w:rPr>
            </w:pPr>
            <w:bookmarkStart w:id="5" w:name="P284"/>
            <w:bookmarkEnd w:id="5"/>
            <w:r w:rsidRPr="006A2C61">
              <w:rPr>
                <w:rFonts w:ascii="Times New Roman" w:hAnsi="Times New Roman" w:cs="Times New Roman"/>
              </w:rPr>
              <w:t xml:space="preserve">&lt;*&gt; В соответствии с </w:t>
            </w:r>
            <w:hyperlink r:id="rId8"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(с последующими изменениями) поперечный профиль улиц и дорог населенных пунктов может включать в себя проезжую часть (в том числе переходно-скоростные полосы, накопительные полосы, полосы для остановки, стоянки и парковки транспортных средств), тротуары, велосипедные дорожки, центральные и боковые разделительные полосы, бульвары.</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xml:space="preserve">Парковки для транспортных средств на улично-дорожной сети допускается предусматривать при соблюдении общих требований и условий допустимости использования городских улиц и дорог для размещения парковок, установленных </w:t>
            </w:r>
            <w:hyperlink r:id="rId9" w:history="1">
              <w:r w:rsidRPr="006A2C61">
                <w:rPr>
                  <w:rFonts w:ascii="Times New Roman" w:hAnsi="Times New Roman" w:cs="Times New Roman"/>
                  <w:color w:val="0000FF"/>
                </w:rPr>
                <w:t>СП 396.1325800.2018</w:t>
              </w:r>
            </w:hyperlink>
            <w:r w:rsidRPr="006A2C61">
              <w:rPr>
                <w:rFonts w:ascii="Times New Roman" w:hAnsi="Times New Roman" w:cs="Times New Roman"/>
              </w:rPr>
              <w:t xml:space="preserve"> (с последующими изменениями).</w:t>
            </w:r>
          </w:p>
        </w:tc>
      </w:tr>
      <w:tr w:rsidR="00995963" w:rsidRPr="000E17AD" w:rsidTr="006A2C61">
        <w:tc>
          <w:tcPr>
            <w:tcW w:w="709" w:type="dxa"/>
            <w:vMerge w:val="restart"/>
            <w:tcBorders>
              <w:bottom w:val="nil"/>
            </w:tcBorders>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1.2</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Остановки общественного поселкового транспорта </w:t>
            </w:r>
            <w:hyperlink w:anchor="P292" w:history="1">
              <w:r w:rsidRPr="006A2C61">
                <w:rPr>
                  <w:rFonts w:ascii="Times New Roman" w:hAnsi="Times New Roman" w:cs="Times New Roman"/>
                  <w:color w:val="0000FF"/>
                </w:rPr>
                <w:t>&lt;*&gt;</w:t>
              </w:r>
            </w:hyperlink>
          </w:p>
        </w:tc>
        <w:tc>
          <w:tcPr>
            <w:tcW w:w="1932"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остановочный пункт (количество)</w:t>
            </w:r>
          </w:p>
        </w:tc>
        <w:tc>
          <w:tcPr>
            <w:tcW w:w="144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1 на отрезок улицы протяженностью </w:t>
            </w:r>
            <w:smartTag w:uri="urn:schemas-microsoft-com:office:smarttags" w:element="metricconverter">
              <w:smartTagPr>
                <w:attr w:name="ProductID" w:val="600 м"/>
              </w:smartTagPr>
              <w:r w:rsidRPr="006A2C61">
                <w:rPr>
                  <w:rFonts w:ascii="Times New Roman" w:hAnsi="Times New Roman" w:cs="Times New Roman"/>
                </w:rPr>
                <w:t>600 м</w:t>
              </w:r>
            </w:smartTag>
          </w:p>
        </w:tc>
        <w:tc>
          <w:tcPr>
            <w:tcW w:w="3685"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rsidTr="006A2C61">
        <w:tblPrEx>
          <w:tblBorders>
            <w:insideH w:val="none" w:sz="0" w:space="0" w:color="auto"/>
          </w:tblBorders>
        </w:tblPrEx>
        <w:tc>
          <w:tcPr>
            <w:tcW w:w="709" w:type="dxa"/>
            <w:vMerge/>
            <w:tcBorders>
              <w:bottom w:val="single" w:sz="4" w:space="0" w:color="auto"/>
            </w:tcBorders>
          </w:tcPr>
          <w:p w:rsidR="00995963" w:rsidRPr="000E17AD" w:rsidRDefault="00995963">
            <w:pPr>
              <w:rPr>
                <w:rFonts w:ascii="Times New Roman" w:hAnsi="Times New Roman"/>
              </w:rPr>
            </w:pPr>
          </w:p>
        </w:tc>
        <w:tc>
          <w:tcPr>
            <w:tcW w:w="8992" w:type="dxa"/>
            <w:gridSpan w:val="5"/>
            <w:tcBorders>
              <w:bottom w:val="single" w:sz="4" w:space="0" w:color="auto"/>
            </w:tcBorders>
          </w:tcPr>
          <w:p w:rsidR="00995963" w:rsidRPr="006A2C61" w:rsidRDefault="00995963">
            <w:pPr>
              <w:pStyle w:val="ConsPlusNormal"/>
              <w:rPr>
                <w:rFonts w:ascii="Times New Roman" w:hAnsi="Times New Roman" w:cs="Times New Roman"/>
              </w:rPr>
            </w:pPr>
            <w:bookmarkStart w:id="6" w:name="P292"/>
            <w:bookmarkEnd w:id="6"/>
            <w:r w:rsidRPr="006A2C61">
              <w:rPr>
                <w:rFonts w:ascii="Times New Roman" w:hAnsi="Times New Roman" w:cs="Times New Roman"/>
              </w:rPr>
              <w:t>&lt;*&gt; при наличии маршрутной сети общественного поселкового транспорта</w:t>
            </w:r>
          </w:p>
        </w:tc>
      </w:tr>
    </w:tbl>
    <w:p w:rsidR="00995963" w:rsidRPr="006A2C61" w:rsidRDefault="00995963" w:rsidP="00A478A3">
      <w:pPr>
        <w:pStyle w:val="ConsPlusTitle"/>
        <w:jc w:val="center"/>
        <w:outlineLvl w:val="2"/>
        <w:rPr>
          <w:rFonts w:ascii="Times New Roman" w:hAnsi="Times New Roman" w:cs="Times New Roman"/>
        </w:rPr>
      </w:pPr>
      <w:bookmarkStart w:id="7" w:name="P295"/>
      <w:bookmarkEnd w:id="7"/>
    </w:p>
    <w:p w:rsidR="00995963" w:rsidRPr="006A2C61" w:rsidRDefault="00995963" w:rsidP="00A478A3">
      <w:pPr>
        <w:pStyle w:val="ConsPlusTitle"/>
        <w:jc w:val="center"/>
        <w:outlineLvl w:val="2"/>
        <w:rPr>
          <w:rFonts w:ascii="Times New Roman" w:hAnsi="Times New Roman" w:cs="Times New Roman"/>
        </w:rPr>
      </w:pPr>
      <w:r w:rsidRPr="006A2C61">
        <w:rPr>
          <w:rFonts w:ascii="Times New Roman" w:hAnsi="Times New Roman" w:cs="Times New Roman"/>
        </w:rPr>
        <w:t>1.2. Объекты, обеспечивающие осуществление деятельности</w:t>
      </w:r>
    </w:p>
    <w:p w:rsidR="00995963" w:rsidRPr="006A2C61" w:rsidRDefault="00995963" w:rsidP="006A2C61">
      <w:pPr>
        <w:pStyle w:val="ConsPlusTitle"/>
        <w:jc w:val="center"/>
        <w:rPr>
          <w:rFonts w:ascii="Times New Roman" w:hAnsi="Times New Roman" w:cs="Times New Roman"/>
        </w:rPr>
      </w:pPr>
      <w:r w:rsidRPr="006A2C61">
        <w:rPr>
          <w:rFonts w:ascii="Times New Roman" w:hAnsi="Times New Roman" w:cs="Times New Roman"/>
        </w:rPr>
        <w:t>органов власти</w:t>
      </w:r>
    </w:p>
    <w:p w:rsidR="00995963" w:rsidRPr="006A2C61" w:rsidRDefault="00995963">
      <w:pPr>
        <w:pStyle w:val="ConsPlusNormal"/>
        <w:jc w:val="both"/>
        <w:rPr>
          <w:rFonts w:ascii="Times New Roman"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3"/>
        <w:gridCol w:w="1928"/>
        <w:gridCol w:w="1928"/>
        <w:gridCol w:w="1304"/>
        <w:gridCol w:w="1701"/>
        <w:gridCol w:w="2117"/>
      </w:tblGrid>
      <w:tr w:rsidR="00995963" w:rsidRPr="000E17AD" w:rsidTr="006A2C61">
        <w:tc>
          <w:tcPr>
            <w:tcW w:w="723" w:type="dxa"/>
            <w:vMerge w:val="restart"/>
          </w:tcPr>
          <w:p w:rsidR="00995963" w:rsidRPr="006A2C61" w:rsidRDefault="00995963">
            <w:pPr>
              <w:pStyle w:val="ConsPlusNormal"/>
              <w:jc w:val="center"/>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п/п</w:t>
            </w:r>
          </w:p>
        </w:tc>
        <w:tc>
          <w:tcPr>
            <w:tcW w:w="1928"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3232"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минимально допустимого уровня обеспеченности</w:t>
            </w:r>
          </w:p>
        </w:tc>
        <w:tc>
          <w:tcPr>
            <w:tcW w:w="3818"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максимально допустимого уровня территориальной доступности</w:t>
            </w:r>
          </w:p>
        </w:tc>
      </w:tr>
      <w:tr w:rsidR="00995963" w:rsidRPr="000E17AD" w:rsidTr="006A2C61">
        <w:tc>
          <w:tcPr>
            <w:tcW w:w="723" w:type="dxa"/>
            <w:vMerge/>
          </w:tcPr>
          <w:p w:rsidR="00995963" w:rsidRPr="000E17AD" w:rsidRDefault="00995963">
            <w:pPr>
              <w:rPr>
                <w:rFonts w:ascii="Times New Roman" w:hAnsi="Times New Roman"/>
              </w:rPr>
            </w:pPr>
          </w:p>
        </w:tc>
        <w:tc>
          <w:tcPr>
            <w:tcW w:w="1928" w:type="dxa"/>
            <w:vMerge/>
          </w:tcPr>
          <w:p w:rsidR="00995963" w:rsidRPr="000E17AD" w:rsidRDefault="00995963">
            <w:pPr>
              <w:rPr>
                <w:rFonts w:ascii="Times New Roman" w:hAnsi="Times New Roman"/>
              </w:rPr>
            </w:pP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30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211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995963" w:rsidRPr="000E17AD" w:rsidTr="006A2C61">
        <w:tc>
          <w:tcPr>
            <w:tcW w:w="72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2</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w:t>
            </w:r>
          </w:p>
        </w:tc>
        <w:tc>
          <w:tcPr>
            <w:tcW w:w="130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4</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5</w:t>
            </w:r>
          </w:p>
        </w:tc>
        <w:tc>
          <w:tcPr>
            <w:tcW w:w="211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6</w:t>
            </w:r>
          </w:p>
        </w:tc>
      </w:tr>
      <w:tr w:rsidR="00995963" w:rsidRPr="000E17AD" w:rsidTr="006A2C61">
        <w:tc>
          <w:tcPr>
            <w:tcW w:w="723" w:type="dxa"/>
            <w:vMerge w:val="restart"/>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1.</w:t>
            </w:r>
          </w:p>
        </w:tc>
        <w:tc>
          <w:tcPr>
            <w:tcW w:w="1928"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Объект для размещения органов местного самоуправления муниципального образования</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площадь пола на 1 сотрудника, кв. м</w:t>
            </w:r>
          </w:p>
        </w:tc>
        <w:tc>
          <w:tcPr>
            <w:tcW w:w="130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6 </w:t>
            </w:r>
            <w:hyperlink w:anchor="P371" w:history="1">
              <w:r w:rsidRPr="006A2C61">
                <w:rPr>
                  <w:rFonts w:ascii="Times New Roman" w:hAnsi="Times New Roman" w:cs="Times New Roman"/>
                  <w:color w:val="0000FF"/>
                </w:rPr>
                <w:t>&lt;*&gt;</w:t>
              </w:r>
            </w:hyperlink>
          </w:p>
        </w:tc>
        <w:tc>
          <w:tcPr>
            <w:tcW w:w="3818"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 и определяется заданием на проектирование</w:t>
            </w:r>
          </w:p>
        </w:tc>
      </w:tr>
      <w:tr w:rsidR="00995963" w:rsidRPr="000E17AD" w:rsidTr="006A2C61">
        <w:tc>
          <w:tcPr>
            <w:tcW w:w="723" w:type="dxa"/>
            <w:vMerge/>
          </w:tcPr>
          <w:p w:rsidR="00995963" w:rsidRPr="000E17AD" w:rsidRDefault="00995963">
            <w:pPr>
              <w:rPr>
                <w:rFonts w:ascii="Times New Roman" w:hAnsi="Times New Roman"/>
              </w:rPr>
            </w:pPr>
          </w:p>
        </w:tc>
        <w:tc>
          <w:tcPr>
            <w:tcW w:w="8978" w:type="dxa"/>
            <w:gridSpan w:val="5"/>
          </w:tcPr>
          <w:p w:rsidR="00995963" w:rsidRPr="006A2C61" w:rsidRDefault="00995963">
            <w:pPr>
              <w:pStyle w:val="ConsPlusNormal"/>
              <w:jc w:val="both"/>
              <w:rPr>
                <w:rFonts w:ascii="Times New Roman" w:hAnsi="Times New Roman" w:cs="Times New Roman"/>
              </w:rPr>
            </w:pPr>
            <w:bookmarkStart w:id="8" w:name="P371"/>
            <w:bookmarkEnd w:id="8"/>
            <w:r w:rsidRPr="006A2C61">
              <w:rPr>
                <w:rFonts w:ascii="Times New Roman" w:hAnsi="Times New Roman" w:cs="Times New Roman"/>
              </w:rPr>
              <w:t>&lt;*&gt; Без учета площади, предназначенной для размещения оргтехоснастки.</w:t>
            </w:r>
          </w:p>
        </w:tc>
      </w:tr>
    </w:tbl>
    <w:p w:rsidR="00995963" w:rsidRPr="006A2C61" w:rsidRDefault="00995963" w:rsidP="00FA0C1E">
      <w:pPr>
        <w:pStyle w:val="ConsPlusTitle"/>
        <w:tabs>
          <w:tab w:val="left" w:pos="1500"/>
          <w:tab w:val="center" w:pos="4677"/>
        </w:tabs>
        <w:outlineLvl w:val="2"/>
        <w:rPr>
          <w:rFonts w:ascii="Times New Roman" w:hAnsi="Times New Roman" w:cs="Times New Roman"/>
        </w:rPr>
      </w:pPr>
      <w:bookmarkStart w:id="9" w:name="P479"/>
      <w:bookmarkEnd w:id="9"/>
    </w:p>
    <w:p w:rsidR="00995963" w:rsidRPr="006A2C61" w:rsidRDefault="00995963" w:rsidP="00217AC4">
      <w:pPr>
        <w:pStyle w:val="ConsPlusTitle"/>
        <w:tabs>
          <w:tab w:val="left" w:pos="1500"/>
          <w:tab w:val="center" w:pos="4677"/>
        </w:tabs>
        <w:jc w:val="center"/>
        <w:outlineLvl w:val="2"/>
        <w:rPr>
          <w:rFonts w:ascii="Times New Roman" w:hAnsi="Times New Roman" w:cs="Times New Roman"/>
        </w:rPr>
      </w:pPr>
    </w:p>
    <w:p w:rsidR="00995963" w:rsidRPr="006A2C61" w:rsidRDefault="00995963" w:rsidP="00217AC4">
      <w:pPr>
        <w:pStyle w:val="ConsPlusTitle"/>
        <w:tabs>
          <w:tab w:val="left" w:pos="1500"/>
          <w:tab w:val="center" w:pos="4677"/>
        </w:tabs>
        <w:jc w:val="center"/>
        <w:outlineLvl w:val="2"/>
        <w:rPr>
          <w:rFonts w:ascii="Times New Roman" w:hAnsi="Times New Roman" w:cs="Times New Roman"/>
          <w:strike/>
          <w:highlight w:val="red"/>
        </w:rPr>
      </w:pPr>
      <w:r w:rsidRPr="006A2C61">
        <w:rPr>
          <w:rFonts w:ascii="Times New Roman" w:hAnsi="Times New Roman" w:cs="Times New Roman"/>
        </w:rPr>
        <w:t xml:space="preserve">1.3. Объекты инженерной инфраструктуры </w:t>
      </w:r>
    </w:p>
    <w:p w:rsidR="00995963" w:rsidRDefault="00995963">
      <w:pPr>
        <w:pStyle w:val="ConsPlusTitle"/>
        <w:jc w:val="center"/>
        <w:rPr>
          <w:rFonts w:ascii="Times New Roman" w:hAnsi="Times New Roman" w:cs="Times New Roman"/>
        </w:rPr>
      </w:pPr>
      <w:r w:rsidRPr="006A2C61">
        <w:rPr>
          <w:rFonts w:ascii="Times New Roman" w:hAnsi="Times New Roman" w:cs="Times New Roman"/>
        </w:rPr>
        <w:t xml:space="preserve"> местного значения, в том числе линейные и объекты</w:t>
      </w:r>
      <w:r>
        <w:rPr>
          <w:rFonts w:ascii="Times New Roman" w:hAnsi="Times New Roman" w:cs="Times New Roman"/>
        </w:rPr>
        <w:t xml:space="preserve"> </w:t>
      </w:r>
      <w:r w:rsidRPr="00731B69">
        <w:rPr>
          <w:rFonts w:ascii="Times New Roman" w:hAnsi="Times New Roman" w:cs="Times New Roman"/>
        </w:rPr>
        <w:t>энергетики</w:t>
      </w:r>
    </w:p>
    <w:p w:rsidR="00995963" w:rsidRPr="006A2C61" w:rsidRDefault="00995963">
      <w:pPr>
        <w:pStyle w:val="ConsPlusTitle"/>
        <w:jc w:val="center"/>
        <w:rPr>
          <w:rFonts w:ascii="Times New Roman" w:hAnsi="Times New Roman" w:cs="Times New Roman"/>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2127"/>
        <w:gridCol w:w="1904"/>
        <w:gridCol w:w="851"/>
        <w:gridCol w:w="283"/>
        <w:gridCol w:w="567"/>
        <w:gridCol w:w="1134"/>
        <w:gridCol w:w="1157"/>
        <w:gridCol w:w="969"/>
      </w:tblGrid>
      <w:tr w:rsidR="00995963" w:rsidRPr="000E17AD" w:rsidTr="006A2C61">
        <w:tc>
          <w:tcPr>
            <w:tcW w:w="709"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N п/п</w:t>
            </w:r>
          </w:p>
        </w:tc>
        <w:tc>
          <w:tcPr>
            <w:tcW w:w="2127"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4739" w:type="dxa"/>
            <w:gridSpan w:val="5"/>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минимально допустимого уровня обеспеченности</w:t>
            </w:r>
          </w:p>
        </w:tc>
        <w:tc>
          <w:tcPr>
            <w:tcW w:w="212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максимально допустимого уровня территориальной доступности</w:t>
            </w:r>
          </w:p>
        </w:tc>
      </w:tr>
      <w:tr w:rsidR="00995963" w:rsidRPr="000E17AD" w:rsidTr="006A2C61">
        <w:tc>
          <w:tcPr>
            <w:tcW w:w="709" w:type="dxa"/>
            <w:vMerge/>
          </w:tcPr>
          <w:p w:rsidR="00995963" w:rsidRPr="000E17AD" w:rsidRDefault="00995963">
            <w:pPr>
              <w:rPr>
                <w:rFonts w:ascii="Times New Roman" w:hAnsi="Times New Roman"/>
              </w:rPr>
            </w:pPr>
          </w:p>
        </w:tc>
        <w:tc>
          <w:tcPr>
            <w:tcW w:w="2127" w:type="dxa"/>
            <w:vMerge/>
          </w:tcPr>
          <w:p w:rsidR="00995963" w:rsidRPr="000E17AD" w:rsidRDefault="00995963">
            <w:pPr>
              <w:rPr>
                <w:rFonts w:ascii="Times New Roman" w:hAnsi="Times New Roman"/>
              </w:rPr>
            </w:pPr>
          </w:p>
        </w:tc>
        <w:tc>
          <w:tcPr>
            <w:tcW w:w="190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2835" w:type="dxa"/>
            <w:gridSpan w:val="4"/>
            <w:vAlign w:val="center"/>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157" w:type="dxa"/>
            <w:vAlign w:val="center"/>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969" w:type="dxa"/>
            <w:vAlign w:val="center"/>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995963" w:rsidRPr="000E17AD" w:rsidTr="006A2C61">
        <w:tc>
          <w:tcPr>
            <w:tcW w:w="709"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w:t>
            </w:r>
          </w:p>
        </w:tc>
        <w:tc>
          <w:tcPr>
            <w:tcW w:w="212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2</w:t>
            </w:r>
          </w:p>
        </w:tc>
        <w:tc>
          <w:tcPr>
            <w:tcW w:w="190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w:t>
            </w:r>
          </w:p>
        </w:tc>
        <w:tc>
          <w:tcPr>
            <w:tcW w:w="2835" w:type="dxa"/>
            <w:gridSpan w:val="4"/>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4</w:t>
            </w:r>
          </w:p>
        </w:tc>
        <w:tc>
          <w:tcPr>
            <w:tcW w:w="115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5</w:t>
            </w:r>
          </w:p>
        </w:tc>
        <w:tc>
          <w:tcPr>
            <w:tcW w:w="969"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6</w:t>
            </w:r>
          </w:p>
        </w:tc>
      </w:tr>
      <w:tr w:rsidR="00995963" w:rsidRPr="000E17AD" w:rsidTr="00A246C4">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1.</w:t>
            </w:r>
          </w:p>
        </w:tc>
        <w:tc>
          <w:tcPr>
            <w:tcW w:w="8992" w:type="dxa"/>
            <w:gridSpan w:val="8"/>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Объекты в области электроснабжения</w:t>
            </w:r>
          </w:p>
        </w:tc>
      </w:tr>
      <w:tr w:rsidR="00995963" w:rsidRPr="000E17AD" w:rsidTr="006A2C61">
        <w:tc>
          <w:tcPr>
            <w:tcW w:w="709" w:type="dxa"/>
            <w:vMerge w:val="restart"/>
            <w:tcBorders>
              <w:bottom w:val="nil"/>
            </w:tcBorders>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1.1.</w:t>
            </w:r>
          </w:p>
        </w:tc>
        <w:tc>
          <w:tcPr>
            <w:tcW w:w="2127" w:type="dxa"/>
            <w:vMerge w:val="restart"/>
            <w:tcBorders>
              <w:bottom w:val="nil"/>
            </w:tcBorders>
          </w:tcPr>
          <w:p w:rsidR="00995963" w:rsidRPr="006A2C61" w:rsidRDefault="00995963" w:rsidP="007E73C1">
            <w:pPr>
              <w:pStyle w:val="ConsPlusNormal"/>
              <w:rPr>
                <w:rFonts w:ascii="Times New Roman" w:hAnsi="Times New Roman" w:cs="Times New Roman"/>
              </w:rPr>
            </w:pPr>
            <w:r w:rsidRPr="006A2C61">
              <w:rPr>
                <w:rFonts w:ascii="Times New Roman" w:hAnsi="Times New Roman" w:cs="Times New Roman"/>
              </w:rPr>
              <w:t xml:space="preserve">Линии электропередачи, трансформаторные и иные подстанции, распределительные пункты и иное предназначенное для обеспечения электрических связей и осуществления передачи электрической энергии оборудование, проектный номинальный класс напряжения до 35 киловольт </w:t>
            </w:r>
            <w:hyperlink w:anchor="P617" w:history="1">
              <w:r w:rsidRPr="006A2C61">
                <w:rPr>
                  <w:rFonts w:ascii="Times New Roman" w:hAnsi="Times New Roman" w:cs="Times New Roman"/>
                  <w:color w:val="0000FF"/>
                </w:rPr>
                <w:t>&lt;</w:t>
              </w:r>
              <w:r>
                <w:rPr>
                  <w:rFonts w:ascii="Times New Roman" w:hAnsi="Times New Roman" w:cs="Times New Roman"/>
                  <w:color w:val="0000FF"/>
                </w:rPr>
                <w:t>1</w:t>
              </w:r>
              <w:r w:rsidRPr="006A2C61">
                <w:rPr>
                  <w:rFonts w:ascii="Times New Roman" w:hAnsi="Times New Roman" w:cs="Times New Roman"/>
                  <w:color w:val="0000FF"/>
                </w:rPr>
                <w:t>&gt;</w:t>
              </w:r>
            </w:hyperlink>
          </w:p>
        </w:tc>
        <w:tc>
          <w:tcPr>
            <w:tcW w:w="1904" w:type="dxa"/>
            <w:vMerge w:val="restart"/>
            <w:tcBorders>
              <w:bottom w:val="nil"/>
            </w:tcBorders>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кВт*ч/год</w:t>
            </w:r>
          </w:p>
        </w:tc>
        <w:tc>
          <w:tcPr>
            <w:tcW w:w="2835" w:type="dxa"/>
            <w:gridSpan w:val="4"/>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по заданию на проектирование для населенных пунктов по укрупненным показателям электропотребления на 1 человека в зависимости от степени благоустройства и количества населения </w:t>
            </w:r>
            <w:hyperlink w:anchor="P618" w:history="1">
              <w:r w:rsidRPr="006A2C61">
                <w:rPr>
                  <w:rFonts w:ascii="Times New Roman" w:hAnsi="Times New Roman" w:cs="Times New Roman"/>
                  <w:color w:val="0000FF"/>
                </w:rPr>
                <w:t>&lt;*&gt;</w:t>
              </w:r>
            </w:hyperlink>
          </w:p>
        </w:tc>
        <w:tc>
          <w:tcPr>
            <w:tcW w:w="212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rsidTr="006A2C61">
        <w:tc>
          <w:tcPr>
            <w:tcW w:w="709" w:type="dxa"/>
            <w:vMerge/>
            <w:tcBorders>
              <w:bottom w:val="nil"/>
            </w:tcBorders>
          </w:tcPr>
          <w:p w:rsidR="00995963" w:rsidRPr="000E17AD" w:rsidRDefault="00995963">
            <w:pPr>
              <w:rPr>
                <w:rFonts w:ascii="Times New Roman" w:hAnsi="Times New Roman"/>
              </w:rPr>
            </w:pPr>
          </w:p>
        </w:tc>
        <w:tc>
          <w:tcPr>
            <w:tcW w:w="2127" w:type="dxa"/>
            <w:vMerge/>
            <w:tcBorders>
              <w:bottom w:val="nil"/>
            </w:tcBorders>
          </w:tcPr>
          <w:p w:rsidR="00995963" w:rsidRPr="000E17AD" w:rsidRDefault="00995963">
            <w:pPr>
              <w:rPr>
                <w:rFonts w:ascii="Times New Roman" w:hAnsi="Times New Roman"/>
              </w:rPr>
            </w:pPr>
          </w:p>
        </w:tc>
        <w:tc>
          <w:tcPr>
            <w:tcW w:w="1904" w:type="dxa"/>
            <w:vMerge/>
            <w:tcBorders>
              <w:bottom w:val="nil"/>
            </w:tcBorders>
          </w:tcPr>
          <w:p w:rsidR="00995963" w:rsidRPr="000E17AD" w:rsidRDefault="00995963">
            <w:pPr>
              <w:rPr>
                <w:rFonts w:ascii="Times New Roman" w:hAnsi="Times New Roman"/>
              </w:rPr>
            </w:pPr>
          </w:p>
        </w:tc>
        <w:tc>
          <w:tcPr>
            <w:tcW w:w="1134"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со стационарными электроплитами, без кондиционеров:</w:t>
            </w:r>
          </w:p>
        </w:tc>
        <w:tc>
          <w:tcPr>
            <w:tcW w:w="1701" w:type="dxa"/>
            <w:gridSpan w:val="2"/>
          </w:tcPr>
          <w:p w:rsidR="00995963" w:rsidRPr="006A2C61" w:rsidRDefault="00995963">
            <w:pPr>
              <w:pStyle w:val="ConsPlusNormal"/>
              <w:jc w:val="center"/>
              <w:rPr>
                <w:rFonts w:ascii="Times New Roman" w:hAnsi="Times New Roman" w:cs="Times New Roman"/>
                <w:strike/>
                <w:highlight w:val="red"/>
              </w:rPr>
            </w:pPr>
            <w:r w:rsidRPr="006A2C61">
              <w:rPr>
                <w:rFonts w:ascii="Times New Roman" w:hAnsi="Times New Roman" w:cs="Times New Roman"/>
              </w:rPr>
              <w:t xml:space="preserve"> 1350</w:t>
            </w:r>
          </w:p>
        </w:tc>
        <w:tc>
          <w:tcPr>
            <w:tcW w:w="2126" w:type="dxa"/>
            <w:gridSpan w:val="2"/>
            <w:tcBorders>
              <w:bottom w:val="nil"/>
            </w:tcBorders>
          </w:tcPr>
          <w:p w:rsidR="00995963" w:rsidRPr="000E17AD" w:rsidRDefault="00995963">
            <w:pPr>
              <w:rPr>
                <w:rFonts w:ascii="Times New Roman" w:hAnsi="Times New Roman"/>
              </w:rPr>
            </w:pPr>
          </w:p>
        </w:tc>
      </w:tr>
      <w:tr w:rsidR="00995963" w:rsidRPr="000E17AD" w:rsidTr="00A246C4">
        <w:tblPrEx>
          <w:tblBorders>
            <w:insideH w:val="none" w:sz="0" w:space="0" w:color="auto"/>
          </w:tblBorders>
        </w:tblPrEx>
        <w:tc>
          <w:tcPr>
            <w:tcW w:w="709" w:type="dxa"/>
            <w:tcBorders>
              <w:bottom w:val="nil"/>
            </w:tcBorders>
          </w:tcPr>
          <w:p w:rsidR="00995963" w:rsidRPr="006A2C61" w:rsidRDefault="00995963">
            <w:pPr>
              <w:pStyle w:val="ConsPlusNormal"/>
              <w:rPr>
                <w:rFonts w:ascii="Times New Roman" w:hAnsi="Times New Roman" w:cs="Times New Roman"/>
              </w:rPr>
            </w:pPr>
          </w:p>
        </w:tc>
        <w:tc>
          <w:tcPr>
            <w:tcW w:w="8992" w:type="dxa"/>
            <w:gridSpan w:val="8"/>
            <w:tcBorders>
              <w:bottom w:val="nil"/>
            </w:tcBorders>
          </w:tcPr>
          <w:p w:rsidR="00995963" w:rsidRPr="006A2C61" w:rsidRDefault="00995963">
            <w:pPr>
              <w:pStyle w:val="ConsPlusNormal"/>
              <w:jc w:val="both"/>
              <w:rPr>
                <w:rFonts w:ascii="Times New Roman" w:hAnsi="Times New Roman" w:cs="Times New Roman"/>
              </w:rPr>
            </w:pPr>
            <w:bookmarkStart w:id="10" w:name="P616"/>
            <w:bookmarkStart w:id="11" w:name="P617"/>
            <w:bookmarkEnd w:id="10"/>
            <w:bookmarkEnd w:id="11"/>
            <w:r w:rsidRPr="00731B69">
              <w:rPr>
                <w:rFonts w:ascii="Times New Roman" w:hAnsi="Times New Roman" w:cs="Times New Roman"/>
              </w:rPr>
              <w:t>&lt;1&gt;</w:t>
            </w:r>
            <w:r w:rsidRPr="006A2C61">
              <w:rPr>
                <w:rFonts w:ascii="Times New Roman" w:hAnsi="Times New Roman" w:cs="Times New Roman"/>
              </w:rPr>
              <w:t xml:space="preserve"> К объектам электроснабжения местного значения городского округа, городского и сельского поселений относятся объекты электроснабжения в границах поселения, городского округа.</w:t>
            </w:r>
          </w:p>
          <w:p w:rsidR="00995963" w:rsidRPr="006A2C61" w:rsidRDefault="00995963">
            <w:pPr>
              <w:pStyle w:val="ConsPlusNormal"/>
              <w:jc w:val="both"/>
              <w:rPr>
                <w:rFonts w:ascii="Times New Roman" w:hAnsi="Times New Roman" w:cs="Times New Roman"/>
              </w:rPr>
            </w:pPr>
            <w:bookmarkStart w:id="12" w:name="P618"/>
            <w:bookmarkEnd w:id="12"/>
            <w:r w:rsidRPr="006A2C61">
              <w:rPr>
                <w:rFonts w:ascii="Times New Roman" w:hAnsi="Times New Roman" w:cs="Times New Roman"/>
              </w:rPr>
              <w:t>&lt;*&gt; Используется для предварительных расчетов.</w:t>
            </w:r>
          </w:p>
        </w:tc>
      </w:tr>
      <w:tr w:rsidR="00995963" w:rsidRPr="000E17AD" w:rsidTr="00A246C4">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2</w:t>
            </w:r>
          </w:p>
        </w:tc>
        <w:tc>
          <w:tcPr>
            <w:tcW w:w="8992" w:type="dxa"/>
            <w:gridSpan w:val="8"/>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Объекты в области газоснабжения</w:t>
            </w:r>
          </w:p>
        </w:tc>
      </w:tr>
      <w:tr w:rsidR="00995963" w:rsidRPr="000E17AD" w:rsidTr="006A2C61">
        <w:tc>
          <w:tcPr>
            <w:tcW w:w="709" w:type="dxa"/>
            <w:vMerge w:val="restart"/>
            <w:tcBorders>
              <w:bottom w:val="nil"/>
            </w:tcBorders>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2.1</w:t>
            </w:r>
          </w:p>
        </w:tc>
        <w:tc>
          <w:tcPr>
            <w:tcW w:w="2127" w:type="dxa"/>
            <w:vMerge w:val="restart"/>
          </w:tcPr>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xml:space="preserve">Объекты </w:t>
            </w:r>
            <w:hyperlink w:anchor="P642" w:history="1">
              <w:r w:rsidRPr="006A2C61">
                <w:rPr>
                  <w:rFonts w:ascii="Times New Roman" w:hAnsi="Times New Roman" w:cs="Times New Roman"/>
                  <w:color w:val="0000FF"/>
                </w:rPr>
                <w:t>&lt;1&gt;</w:t>
              </w:r>
            </w:hyperlink>
            <w:r w:rsidRPr="006A2C61">
              <w:rPr>
                <w:rFonts w:ascii="Times New Roman" w:hAnsi="Times New Roman" w:cs="Times New Roman"/>
              </w:rPr>
              <w:t xml:space="preserve"> </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газораспределительные сети (наружные газопроводы, а также сооружения и технические устройства на них):</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газопровод высокого давления 1 категории (природный газ), рабочее давление в газопроводе, МПа: свыше 0,6 до 1,2 включительно;</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газопровод высокого давления 1 категории (сжиженный углеводородный газ), рабочее давление в газопроводе, МПа: свыше 0,6 до 1,6 включительно;</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газопровод высокого давления 2 категории (природный и сжиженный углеводородный газ), рабочее давление в газопроводе, МПа: свыше 0,3 до 0,6 включительно;</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газопровод среднего давления (природный и сжиженный углеводородный газ), рабочее давление в газопроводе, МПа: свыше 0,005 до 0,3 включительно;</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газопровод низкого давления (природный и сжиженный углеводородный газ), рабочее давление в газопроводе, до 0,005 МПа включительно.</w:t>
            </w:r>
          </w:p>
        </w:tc>
        <w:tc>
          <w:tcPr>
            <w:tcW w:w="1904"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куб. м/год</w:t>
            </w:r>
          </w:p>
        </w:tc>
        <w:tc>
          <w:tcPr>
            <w:tcW w:w="2835" w:type="dxa"/>
            <w:gridSpan w:val="4"/>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по заданию на проектирование для населенных пунктов по укрупненным показателям потребления газа на 1 чел. в зависимости от степени благоустройства </w:t>
            </w:r>
            <w:hyperlink w:anchor="P644" w:history="1">
              <w:r w:rsidRPr="006A2C61">
                <w:rPr>
                  <w:rFonts w:ascii="Times New Roman" w:hAnsi="Times New Roman" w:cs="Times New Roman"/>
                  <w:color w:val="0000FF"/>
                </w:rPr>
                <w:t>&lt;*&gt;</w:t>
              </w:r>
            </w:hyperlink>
          </w:p>
        </w:tc>
        <w:tc>
          <w:tcPr>
            <w:tcW w:w="212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rsidTr="006A2C61">
        <w:tc>
          <w:tcPr>
            <w:tcW w:w="709" w:type="dxa"/>
            <w:vMerge/>
            <w:tcBorders>
              <w:bottom w:val="nil"/>
            </w:tcBorders>
          </w:tcPr>
          <w:p w:rsidR="00995963" w:rsidRPr="000E17AD" w:rsidRDefault="00995963">
            <w:pPr>
              <w:rPr>
                <w:rFonts w:ascii="Times New Roman" w:hAnsi="Times New Roman"/>
              </w:rPr>
            </w:pPr>
          </w:p>
        </w:tc>
        <w:tc>
          <w:tcPr>
            <w:tcW w:w="2127" w:type="dxa"/>
            <w:vMerge/>
          </w:tcPr>
          <w:p w:rsidR="00995963" w:rsidRPr="000E17AD" w:rsidRDefault="00995963">
            <w:pPr>
              <w:rPr>
                <w:rFonts w:ascii="Times New Roman" w:hAnsi="Times New Roman"/>
              </w:rPr>
            </w:pPr>
          </w:p>
        </w:tc>
        <w:tc>
          <w:tcPr>
            <w:tcW w:w="1904" w:type="dxa"/>
            <w:vMerge/>
          </w:tcPr>
          <w:p w:rsidR="00995963" w:rsidRPr="000E17AD" w:rsidRDefault="00995963">
            <w:pPr>
              <w:rPr>
                <w:rFonts w:ascii="Times New Roman" w:hAnsi="Times New Roman"/>
              </w:rPr>
            </w:pPr>
          </w:p>
        </w:tc>
        <w:tc>
          <w:tcPr>
            <w:tcW w:w="1134"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с централизованным горячим водоснабжением</w:t>
            </w:r>
          </w:p>
        </w:tc>
        <w:tc>
          <w:tcPr>
            <w:tcW w:w="1701"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120 </w:t>
            </w:r>
            <w:hyperlink w:anchor="P645" w:history="1">
              <w:r w:rsidRPr="006A2C61">
                <w:rPr>
                  <w:rFonts w:ascii="Times New Roman" w:hAnsi="Times New Roman" w:cs="Times New Roman"/>
                  <w:color w:val="0000FF"/>
                </w:rPr>
                <w:t>&lt;**&gt;</w:t>
              </w:r>
            </w:hyperlink>
          </w:p>
        </w:tc>
        <w:tc>
          <w:tcPr>
            <w:tcW w:w="2126" w:type="dxa"/>
            <w:gridSpan w:val="2"/>
          </w:tcPr>
          <w:p w:rsidR="00995963" w:rsidRPr="006A2C61" w:rsidRDefault="00995963">
            <w:pPr>
              <w:pStyle w:val="ConsPlusNormal"/>
              <w:rPr>
                <w:rFonts w:ascii="Times New Roman" w:hAnsi="Times New Roman" w:cs="Times New Roman"/>
              </w:rPr>
            </w:pPr>
          </w:p>
        </w:tc>
      </w:tr>
      <w:tr w:rsidR="00995963" w:rsidRPr="000E17AD" w:rsidTr="006A2C61">
        <w:tc>
          <w:tcPr>
            <w:tcW w:w="709" w:type="dxa"/>
            <w:vMerge/>
            <w:tcBorders>
              <w:bottom w:val="nil"/>
            </w:tcBorders>
          </w:tcPr>
          <w:p w:rsidR="00995963" w:rsidRPr="000E17AD" w:rsidRDefault="00995963">
            <w:pPr>
              <w:rPr>
                <w:rFonts w:ascii="Times New Roman" w:hAnsi="Times New Roman"/>
              </w:rPr>
            </w:pPr>
          </w:p>
        </w:tc>
        <w:tc>
          <w:tcPr>
            <w:tcW w:w="2127" w:type="dxa"/>
            <w:vMerge/>
          </w:tcPr>
          <w:p w:rsidR="00995963" w:rsidRPr="000E17AD" w:rsidRDefault="00995963">
            <w:pPr>
              <w:rPr>
                <w:rFonts w:ascii="Times New Roman" w:hAnsi="Times New Roman"/>
              </w:rPr>
            </w:pPr>
          </w:p>
        </w:tc>
        <w:tc>
          <w:tcPr>
            <w:tcW w:w="1904" w:type="dxa"/>
            <w:vMerge/>
          </w:tcPr>
          <w:p w:rsidR="00995963" w:rsidRPr="000E17AD" w:rsidRDefault="00995963">
            <w:pPr>
              <w:rPr>
                <w:rFonts w:ascii="Times New Roman" w:hAnsi="Times New Roman"/>
              </w:rPr>
            </w:pPr>
          </w:p>
        </w:tc>
        <w:tc>
          <w:tcPr>
            <w:tcW w:w="1134"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с горячим водоснабжением от газовых водонагревателей</w:t>
            </w:r>
          </w:p>
        </w:tc>
        <w:tc>
          <w:tcPr>
            <w:tcW w:w="1701"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300 </w:t>
            </w:r>
            <w:hyperlink w:anchor="P645" w:history="1">
              <w:r w:rsidRPr="006A2C61">
                <w:rPr>
                  <w:rFonts w:ascii="Times New Roman" w:hAnsi="Times New Roman" w:cs="Times New Roman"/>
                  <w:color w:val="0000FF"/>
                </w:rPr>
                <w:t>&lt;**&gt;</w:t>
              </w:r>
            </w:hyperlink>
          </w:p>
        </w:tc>
        <w:tc>
          <w:tcPr>
            <w:tcW w:w="2126" w:type="dxa"/>
            <w:gridSpan w:val="2"/>
          </w:tcPr>
          <w:p w:rsidR="00995963" w:rsidRPr="006A2C61" w:rsidRDefault="00995963">
            <w:pPr>
              <w:pStyle w:val="ConsPlusNormal"/>
              <w:rPr>
                <w:rFonts w:ascii="Times New Roman" w:hAnsi="Times New Roman" w:cs="Times New Roman"/>
              </w:rPr>
            </w:pPr>
          </w:p>
        </w:tc>
      </w:tr>
      <w:tr w:rsidR="00995963" w:rsidRPr="000E17AD" w:rsidTr="006A2C61">
        <w:tc>
          <w:tcPr>
            <w:tcW w:w="709" w:type="dxa"/>
            <w:vMerge/>
            <w:tcBorders>
              <w:bottom w:val="nil"/>
            </w:tcBorders>
          </w:tcPr>
          <w:p w:rsidR="00995963" w:rsidRPr="000E17AD" w:rsidRDefault="00995963">
            <w:pPr>
              <w:rPr>
                <w:rFonts w:ascii="Times New Roman" w:hAnsi="Times New Roman"/>
              </w:rPr>
            </w:pPr>
          </w:p>
        </w:tc>
        <w:tc>
          <w:tcPr>
            <w:tcW w:w="2127" w:type="dxa"/>
            <w:vMerge/>
          </w:tcPr>
          <w:p w:rsidR="00995963" w:rsidRPr="000E17AD" w:rsidRDefault="00995963">
            <w:pPr>
              <w:rPr>
                <w:rFonts w:ascii="Times New Roman" w:hAnsi="Times New Roman"/>
              </w:rPr>
            </w:pPr>
          </w:p>
        </w:tc>
        <w:tc>
          <w:tcPr>
            <w:tcW w:w="1904" w:type="dxa"/>
            <w:vMerge/>
          </w:tcPr>
          <w:p w:rsidR="00995963" w:rsidRPr="000E17AD" w:rsidRDefault="00995963">
            <w:pPr>
              <w:rPr>
                <w:rFonts w:ascii="Times New Roman" w:hAnsi="Times New Roman"/>
              </w:rPr>
            </w:pPr>
          </w:p>
        </w:tc>
        <w:tc>
          <w:tcPr>
            <w:tcW w:w="1134"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с отсутствием всяких видов горячего водоснабжения</w:t>
            </w:r>
          </w:p>
        </w:tc>
        <w:tc>
          <w:tcPr>
            <w:tcW w:w="1701"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 для сельских населенных пунктов - 220 </w:t>
            </w:r>
            <w:hyperlink w:anchor="P645" w:history="1">
              <w:r w:rsidRPr="006A2C61">
                <w:rPr>
                  <w:rFonts w:ascii="Times New Roman" w:hAnsi="Times New Roman" w:cs="Times New Roman"/>
                  <w:color w:val="0000FF"/>
                </w:rPr>
                <w:t>&lt;**&gt;</w:t>
              </w:r>
            </w:hyperlink>
          </w:p>
        </w:tc>
        <w:tc>
          <w:tcPr>
            <w:tcW w:w="2126" w:type="dxa"/>
            <w:gridSpan w:val="2"/>
          </w:tcPr>
          <w:p w:rsidR="00995963" w:rsidRPr="006A2C61" w:rsidRDefault="00995963">
            <w:pPr>
              <w:pStyle w:val="ConsPlusNormal"/>
              <w:rPr>
                <w:rFonts w:ascii="Times New Roman" w:hAnsi="Times New Roman" w:cs="Times New Roman"/>
              </w:rPr>
            </w:pPr>
          </w:p>
        </w:tc>
      </w:tr>
      <w:tr w:rsidR="00995963" w:rsidRPr="000E17AD" w:rsidTr="00A246C4">
        <w:tblPrEx>
          <w:tblBorders>
            <w:insideH w:val="none" w:sz="0" w:space="0" w:color="auto"/>
          </w:tblBorders>
        </w:tblPrEx>
        <w:tc>
          <w:tcPr>
            <w:tcW w:w="709" w:type="dxa"/>
            <w:vMerge/>
            <w:tcBorders>
              <w:bottom w:val="nil"/>
            </w:tcBorders>
          </w:tcPr>
          <w:p w:rsidR="00995963" w:rsidRPr="000E17AD" w:rsidRDefault="00995963">
            <w:pPr>
              <w:rPr>
                <w:rFonts w:ascii="Times New Roman" w:hAnsi="Times New Roman"/>
              </w:rPr>
            </w:pPr>
          </w:p>
        </w:tc>
        <w:tc>
          <w:tcPr>
            <w:tcW w:w="8992" w:type="dxa"/>
            <w:gridSpan w:val="8"/>
            <w:tcBorders>
              <w:bottom w:val="nil"/>
            </w:tcBorders>
          </w:tcPr>
          <w:p w:rsidR="00995963" w:rsidRPr="006A2C61" w:rsidRDefault="00995963">
            <w:pPr>
              <w:pStyle w:val="ConsPlusNormal"/>
              <w:jc w:val="both"/>
              <w:rPr>
                <w:rFonts w:ascii="Times New Roman" w:hAnsi="Times New Roman" w:cs="Times New Roman"/>
              </w:rPr>
            </w:pPr>
            <w:bookmarkStart w:id="13" w:name="P642"/>
            <w:bookmarkStart w:id="14" w:name="P643"/>
            <w:bookmarkEnd w:id="13"/>
            <w:bookmarkEnd w:id="14"/>
            <w:r w:rsidRPr="00731B69">
              <w:rPr>
                <w:rFonts w:ascii="Times New Roman" w:hAnsi="Times New Roman" w:cs="Times New Roman"/>
              </w:rPr>
              <w:t>&lt;1&gt;</w:t>
            </w:r>
            <w:r w:rsidRPr="006A2C61">
              <w:rPr>
                <w:rFonts w:ascii="Times New Roman" w:hAnsi="Times New Roman" w:cs="Times New Roman"/>
              </w:rPr>
              <w:t xml:space="preserve"> К объектам газоснабжения местного значения городского округа, городского и сельского поселений относятся объекты газоснабжения в границах поселения, городского округа.</w:t>
            </w:r>
          </w:p>
          <w:p w:rsidR="00995963" w:rsidRPr="006A2C61" w:rsidRDefault="00995963">
            <w:pPr>
              <w:pStyle w:val="ConsPlusNormal"/>
              <w:jc w:val="both"/>
              <w:rPr>
                <w:rFonts w:ascii="Times New Roman" w:hAnsi="Times New Roman" w:cs="Times New Roman"/>
              </w:rPr>
            </w:pPr>
            <w:bookmarkStart w:id="15" w:name="P644"/>
            <w:bookmarkEnd w:id="15"/>
            <w:r w:rsidRPr="006A2C61">
              <w:rPr>
                <w:rFonts w:ascii="Times New Roman" w:hAnsi="Times New Roman" w:cs="Times New Roman"/>
              </w:rPr>
              <w:t>&lt;*&gt; Используется для предварительных расчетов количества и мощности отдельных объектов системы газоснабжения.</w:t>
            </w:r>
          </w:p>
          <w:p w:rsidR="00995963" w:rsidRPr="006A2C61" w:rsidRDefault="00995963">
            <w:pPr>
              <w:pStyle w:val="ConsPlusNormal"/>
              <w:jc w:val="both"/>
              <w:rPr>
                <w:rFonts w:ascii="Times New Roman" w:hAnsi="Times New Roman" w:cs="Times New Roman"/>
              </w:rPr>
            </w:pPr>
            <w:bookmarkStart w:id="16" w:name="P645"/>
            <w:bookmarkEnd w:id="16"/>
            <w:r w:rsidRPr="006A2C61">
              <w:rPr>
                <w:rFonts w:ascii="Times New Roman" w:hAnsi="Times New Roman" w:cs="Times New Roman"/>
              </w:rPr>
              <w:t>&lt;**&gt; Укрупненные показатели потребления газа (при теплоте сгорания газа 34 МДж/куб. м (8000 ккал/м</w:t>
            </w:r>
            <w:r w:rsidRPr="006A2C61">
              <w:rPr>
                <w:rFonts w:ascii="Times New Roman" w:hAnsi="Times New Roman" w:cs="Times New Roman"/>
                <w:vertAlign w:val="superscript"/>
              </w:rPr>
              <w:t>3</w:t>
            </w:r>
            <w:r w:rsidRPr="006A2C61">
              <w:rPr>
                <w:rFonts w:ascii="Times New Roman" w:hAnsi="Times New Roman" w:cs="Times New Roman"/>
              </w:rPr>
              <w:t>)).</w:t>
            </w:r>
          </w:p>
        </w:tc>
      </w:tr>
      <w:tr w:rsidR="00995963" w:rsidRPr="000E17AD" w:rsidTr="00A246C4">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3</w:t>
            </w:r>
          </w:p>
        </w:tc>
        <w:tc>
          <w:tcPr>
            <w:tcW w:w="8992" w:type="dxa"/>
            <w:gridSpan w:val="8"/>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 xml:space="preserve">Объекты в области теплоснабжения </w:t>
            </w:r>
          </w:p>
        </w:tc>
      </w:tr>
      <w:tr w:rsidR="00995963" w:rsidRPr="000E17AD" w:rsidTr="006A2C61">
        <w:tc>
          <w:tcPr>
            <w:tcW w:w="709" w:type="dxa"/>
            <w:vMerge w:val="restart"/>
            <w:tcBorders>
              <w:bottom w:val="nil"/>
            </w:tcBorders>
          </w:tcPr>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3.1</w:t>
            </w:r>
          </w:p>
        </w:tc>
        <w:tc>
          <w:tcPr>
            <w:tcW w:w="2127" w:type="dxa"/>
            <w:vMerge w:val="restart"/>
            <w:tcBorders>
              <w:bottom w:val="nil"/>
            </w:tcBorders>
          </w:tcPr>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Объекты теплоснабжения:</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источники тепловой энергии;</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тепловые сети, здания и сооружения тепловых сетей (в том числе насосные, центральные тепловые пункты, павильоны, камеры, дренажные устройства).</w:t>
            </w:r>
          </w:p>
        </w:tc>
        <w:tc>
          <w:tcPr>
            <w:tcW w:w="1904" w:type="dxa"/>
            <w:vMerge w:val="restart"/>
            <w:tcBorders>
              <w:bottom w:val="nil"/>
            </w:tcBorders>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Гкал/год</w:t>
            </w:r>
          </w:p>
        </w:tc>
        <w:tc>
          <w:tcPr>
            <w:tcW w:w="2835" w:type="dxa"/>
            <w:gridSpan w:val="4"/>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по заданию на проектирование для населенных пунктов по укрупненным показателям объемов теплопотребления на 1 чел., в зависимости от степени благоустройства </w:t>
            </w:r>
            <w:hyperlink w:anchor="P665" w:history="1">
              <w:r w:rsidRPr="006A2C61">
                <w:rPr>
                  <w:rFonts w:ascii="Times New Roman" w:hAnsi="Times New Roman" w:cs="Times New Roman"/>
                  <w:color w:val="0000FF"/>
                </w:rPr>
                <w:t>&lt;*&gt;</w:t>
              </w:r>
            </w:hyperlink>
          </w:p>
        </w:tc>
        <w:tc>
          <w:tcPr>
            <w:tcW w:w="2126" w:type="dxa"/>
            <w:gridSpan w:val="2"/>
          </w:tcPr>
          <w:p w:rsidR="00995963" w:rsidRPr="006A2C61" w:rsidRDefault="00995963">
            <w:pPr>
              <w:pStyle w:val="ConsPlusNormal"/>
              <w:rPr>
                <w:rFonts w:ascii="Times New Roman" w:hAnsi="Times New Roman" w:cs="Times New Roman"/>
              </w:rPr>
            </w:pPr>
          </w:p>
        </w:tc>
      </w:tr>
      <w:tr w:rsidR="00995963" w:rsidRPr="000E17AD" w:rsidTr="006A2C61">
        <w:tc>
          <w:tcPr>
            <w:tcW w:w="709" w:type="dxa"/>
            <w:vMerge/>
            <w:tcBorders>
              <w:bottom w:val="nil"/>
            </w:tcBorders>
          </w:tcPr>
          <w:p w:rsidR="00995963" w:rsidRPr="000E17AD" w:rsidRDefault="00995963">
            <w:pPr>
              <w:rPr>
                <w:rFonts w:ascii="Times New Roman" w:hAnsi="Times New Roman"/>
              </w:rPr>
            </w:pPr>
          </w:p>
        </w:tc>
        <w:tc>
          <w:tcPr>
            <w:tcW w:w="2127" w:type="dxa"/>
            <w:vMerge/>
            <w:tcBorders>
              <w:bottom w:val="nil"/>
            </w:tcBorders>
          </w:tcPr>
          <w:p w:rsidR="00995963" w:rsidRPr="000E17AD" w:rsidRDefault="00995963">
            <w:pPr>
              <w:rPr>
                <w:rFonts w:ascii="Times New Roman" w:hAnsi="Times New Roman"/>
              </w:rPr>
            </w:pPr>
          </w:p>
        </w:tc>
        <w:tc>
          <w:tcPr>
            <w:tcW w:w="1904" w:type="dxa"/>
            <w:vMerge/>
            <w:tcBorders>
              <w:bottom w:val="nil"/>
            </w:tcBorders>
          </w:tcPr>
          <w:p w:rsidR="00995963" w:rsidRPr="000E17AD" w:rsidRDefault="00995963">
            <w:pPr>
              <w:rPr>
                <w:rFonts w:ascii="Times New Roman" w:hAnsi="Times New Roman"/>
              </w:rPr>
            </w:pPr>
          </w:p>
        </w:tc>
        <w:tc>
          <w:tcPr>
            <w:tcW w:w="85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при наличии в квартире газовой плиты и централизованного горячего водоснабжения при газоснабжении природным газом</w:t>
            </w:r>
          </w:p>
        </w:tc>
        <w:tc>
          <w:tcPr>
            <w:tcW w:w="850"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при наличии в квартире газовой плиты и газового водонагревателя (при отсутствии централизованного горячего водоснабжения) при газоснабжении природным газом</w:t>
            </w:r>
          </w:p>
        </w:tc>
        <w:tc>
          <w:tcPr>
            <w:tcW w:w="113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при наличии в квартире газовой плиты и отсутствии централизованного горячего водоснабжения и газового водонагревателя при газоснабжении природным газом</w:t>
            </w:r>
          </w:p>
        </w:tc>
        <w:tc>
          <w:tcPr>
            <w:tcW w:w="2126" w:type="dxa"/>
            <w:gridSpan w:val="2"/>
            <w:vMerge w:val="restart"/>
            <w:tcBorders>
              <w:bottom w:val="nil"/>
            </w:tcBorders>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rsidTr="006A2C61">
        <w:tblPrEx>
          <w:tblBorders>
            <w:insideH w:val="none" w:sz="0" w:space="0" w:color="auto"/>
          </w:tblBorders>
        </w:tblPrEx>
        <w:tc>
          <w:tcPr>
            <w:tcW w:w="709" w:type="dxa"/>
            <w:vMerge/>
            <w:tcBorders>
              <w:bottom w:val="nil"/>
            </w:tcBorders>
          </w:tcPr>
          <w:p w:rsidR="00995963" w:rsidRPr="000E17AD" w:rsidRDefault="00995963">
            <w:pPr>
              <w:rPr>
                <w:rFonts w:ascii="Times New Roman" w:hAnsi="Times New Roman"/>
              </w:rPr>
            </w:pPr>
          </w:p>
        </w:tc>
        <w:tc>
          <w:tcPr>
            <w:tcW w:w="2127" w:type="dxa"/>
            <w:vMerge/>
            <w:tcBorders>
              <w:bottom w:val="nil"/>
            </w:tcBorders>
          </w:tcPr>
          <w:p w:rsidR="00995963" w:rsidRPr="000E17AD" w:rsidRDefault="00995963">
            <w:pPr>
              <w:rPr>
                <w:rFonts w:ascii="Times New Roman" w:hAnsi="Times New Roman"/>
              </w:rPr>
            </w:pPr>
          </w:p>
        </w:tc>
        <w:tc>
          <w:tcPr>
            <w:tcW w:w="1904" w:type="dxa"/>
            <w:vMerge/>
            <w:tcBorders>
              <w:bottom w:val="nil"/>
            </w:tcBorders>
          </w:tcPr>
          <w:p w:rsidR="00995963" w:rsidRPr="000E17AD" w:rsidRDefault="00995963">
            <w:pPr>
              <w:rPr>
                <w:rFonts w:ascii="Times New Roman" w:hAnsi="Times New Roman"/>
              </w:rPr>
            </w:pPr>
          </w:p>
        </w:tc>
        <w:tc>
          <w:tcPr>
            <w:tcW w:w="851" w:type="dxa"/>
            <w:tcBorders>
              <w:bottom w:val="nil"/>
            </w:tcBorders>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0,97</w:t>
            </w:r>
          </w:p>
        </w:tc>
        <w:tc>
          <w:tcPr>
            <w:tcW w:w="850" w:type="dxa"/>
            <w:gridSpan w:val="2"/>
            <w:tcBorders>
              <w:bottom w:val="nil"/>
            </w:tcBorders>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2,4</w:t>
            </w:r>
          </w:p>
        </w:tc>
        <w:tc>
          <w:tcPr>
            <w:tcW w:w="1134" w:type="dxa"/>
            <w:tcBorders>
              <w:bottom w:val="nil"/>
            </w:tcBorders>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1,43</w:t>
            </w:r>
          </w:p>
        </w:tc>
        <w:tc>
          <w:tcPr>
            <w:tcW w:w="2126" w:type="dxa"/>
            <w:gridSpan w:val="2"/>
            <w:vMerge/>
            <w:tcBorders>
              <w:bottom w:val="nil"/>
            </w:tcBorders>
          </w:tcPr>
          <w:p w:rsidR="00995963" w:rsidRPr="000E17AD" w:rsidRDefault="00995963">
            <w:pPr>
              <w:rPr>
                <w:rFonts w:ascii="Times New Roman" w:hAnsi="Times New Roman"/>
              </w:rPr>
            </w:pPr>
          </w:p>
        </w:tc>
      </w:tr>
      <w:tr w:rsidR="00995963" w:rsidRPr="000E17AD" w:rsidTr="00A246C4">
        <w:tc>
          <w:tcPr>
            <w:tcW w:w="709" w:type="dxa"/>
          </w:tcPr>
          <w:p w:rsidR="00995963" w:rsidRPr="006A2C61" w:rsidRDefault="00995963">
            <w:pPr>
              <w:pStyle w:val="ConsPlusNormal"/>
              <w:rPr>
                <w:rFonts w:ascii="Times New Roman" w:hAnsi="Times New Roman" w:cs="Times New Roman"/>
              </w:rPr>
            </w:pPr>
          </w:p>
        </w:tc>
        <w:tc>
          <w:tcPr>
            <w:tcW w:w="8992" w:type="dxa"/>
            <w:gridSpan w:val="8"/>
          </w:tcPr>
          <w:p w:rsidR="00995963" w:rsidRPr="006A2C61" w:rsidRDefault="00995963">
            <w:pPr>
              <w:pStyle w:val="ConsPlusNormal"/>
              <w:jc w:val="both"/>
              <w:rPr>
                <w:rFonts w:ascii="Times New Roman" w:hAnsi="Times New Roman" w:cs="Times New Roman"/>
              </w:rPr>
            </w:pPr>
            <w:bookmarkStart w:id="17" w:name="P665"/>
            <w:bookmarkEnd w:id="17"/>
            <w:r w:rsidRPr="006A2C61">
              <w:rPr>
                <w:rFonts w:ascii="Times New Roman" w:hAnsi="Times New Roman" w:cs="Times New Roman"/>
              </w:rPr>
              <w:t>&lt;*&gt; Используется для предварительных расчетов количества и мощности отдельных объектов системы теплоснабжения. Задачи развития системы теплоснабжения решаются в схемах теплоснабжения, разрабатываемых и утверждаемых органами местного самоуправления городских округов, городских и сельских поселений.</w:t>
            </w:r>
          </w:p>
        </w:tc>
      </w:tr>
      <w:tr w:rsidR="00995963" w:rsidRPr="000E17AD" w:rsidTr="00A246C4">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4</w:t>
            </w:r>
          </w:p>
        </w:tc>
        <w:tc>
          <w:tcPr>
            <w:tcW w:w="8992" w:type="dxa"/>
            <w:gridSpan w:val="8"/>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 xml:space="preserve">Объекты в области водоснабжения </w:t>
            </w:r>
          </w:p>
        </w:tc>
      </w:tr>
      <w:tr w:rsidR="00995963" w:rsidRPr="000E17AD" w:rsidTr="006A2C61">
        <w:tc>
          <w:tcPr>
            <w:tcW w:w="709" w:type="dxa"/>
            <w:vMerge w:val="restart"/>
            <w:tcBorders>
              <w:bottom w:val="nil"/>
            </w:tcBorders>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4.1</w:t>
            </w:r>
          </w:p>
        </w:tc>
        <w:tc>
          <w:tcPr>
            <w:tcW w:w="2127" w:type="dxa"/>
            <w:vMerge w:val="restart"/>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Объекты водоснабжения:</w:t>
            </w:r>
          </w:p>
          <w:p w:rsidR="00995963" w:rsidRPr="006A2C61" w:rsidRDefault="00995963">
            <w:pPr>
              <w:pStyle w:val="ConsPlusNormal"/>
              <w:rPr>
                <w:rFonts w:ascii="Times New Roman" w:hAnsi="Times New Roman" w:cs="Times New Roman"/>
              </w:rPr>
            </w:pPr>
            <w:r w:rsidRPr="006A2C61">
              <w:rPr>
                <w:rFonts w:ascii="Times New Roman" w:hAnsi="Times New Roman" w:cs="Times New Roman"/>
              </w:rPr>
              <w:t>- водозабор;</w:t>
            </w:r>
          </w:p>
          <w:p w:rsidR="00995963" w:rsidRPr="006A2C61" w:rsidRDefault="00995963">
            <w:pPr>
              <w:pStyle w:val="ConsPlusNormal"/>
              <w:rPr>
                <w:rFonts w:ascii="Times New Roman" w:hAnsi="Times New Roman" w:cs="Times New Roman"/>
              </w:rPr>
            </w:pPr>
            <w:r w:rsidRPr="006A2C61">
              <w:rPr>
                <w:rFonts w:ascii="Times New Roman" w:hAnsi="Times New Roman" w:cs="Times New Roman"/>
              </w:rPr>
              <w:t>- водопроводные очистные сооружения;</w:t>
            </w:r>
          </w:p>
          <w:p w:rsidR="00995963" w:rsidRPr="006A2C61" w:rsidRDefault="00995963">
            <w:pPr>
              <w:pStyle w:val="ConsPlusNormal"/>
              <w:rPr>
                <w:rFonts w:ascii="Times New Roman" w:hAnsi="Times New Roman" w:cs="Times New Roman"/>
              </w:rPr>
            </w:pPr>
            <w:r w:rsidRPr="006A2C61">
              <w:rPr>
                <w:rFonts w:ascii="Times New Roman" w:hAnsi="Times New Roman" w:cs="Times New Roman"/>
              </w:rPr>
              <w:t>- насосная станция;</w:t>
            </w:r>
          </w:p>
          <w:p w:rsidR="00995963" w:rsidRPr="006A2C61" w:rsidRDefault="00995963">
            <w:pPr>
              <w:pStyle w:val="ConsPlusNormal"/>
              <w:rPr>
                <w:rFonts w:ascii="Times New Roman" w:hAnsi="Times New Roman" w:cs="Times New Roman"/>
              </w:rPr>
            </w:pPr>
            <w:r w:rsidRPr="006A2C61">
              <w:rPr>
                <w:rFonts w:ascii="Times New Roman" w:hAnsi="Times New Roman" w:cs="Times New Roman"/>
              </w:rPr>
              <w:t>- водонапорная башня;</w:t>
            </w:r>
          </w:p>
          <w:p w:rsidR="00995963" w:rsidRPr="006A2C61" w:rsidRDefault="00995963">
            <w:pPr>
              <w:pStyle w:val="ConsPlusNormal"/>
              <w:rPr>
                <w:rFonts w:ascii="Times New Roman" w:hAnsi="Times New Roman" w:cs="Times New Roman"/>
              </w:rPr>
            </w:pPr>
            <w:r w:rsidRPr="006A2C61">
              <w:rPr>
                <w:rFonts w:ascii="Times New Roman" w:hAnsi="Times New Roman" w:cs="Times New Roman"/>
              </w:rPr>
              <w:t>- резервуар;</w:t>
            </w:r>
          </w:p>
          <w:p w:rsidR="00995963" w:rsidRPr="006A2C61" w:rsidRDefault="00995963">
            <w:pPr>
              <w:pStyle w:val="ConsPlusNormal"/>
              <w:rPr>
                <w:rFonts w:ascii="Times New Roman" w:hAnsi="Times New Roman" w:cs="Times New Roman"/>
              </w:rPr>
            </w:pPr>
            <w:r w:rsidRPr="006A2C61">
              <w:rPr>
                <w:rFonts w:ascii="Times New Roman" w:hAnsi="Times New Roman" w:cs="Times New Roman"/>
              </w:rPr>
              <w:t>- артезианская скважина и иные объекты водоснабжения, обеспечивающие забор, водоподготовку, подачу питьевой воды абонентам.</w:t>
            </w:r>
          </w:p>
        </w:tc>
        <w:tc>
          <w:tcPr>
            <w:tcW w:w="1904"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л/сут.</w:t>
            </w:r>
          </w:p>
        </w:tc>
        <w:tc>
          <w:tcPr>
            <w:tcW w:w="2835" w:type="dxa"/>
            <w:gridSpan w:val="4"/>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по заданию на проектирование для населенных пунктов по укрупненным показателям объемов водопотребления на 1 человека в зависимости от степени благоустройства </w:t>
            </w:r>
            <w:hyperlink w:anchor="P685" w:history="1">
              <w:r w:rsidRPr="006A2C61">
                <w:rPr>
                  <w:rFonts w:ascii="Times New Roman" w:hAnsi="Times New Roman" w:cs="Times New Roman"/>
                  <w:color w:val="0000FF"/>
                </w:rPr>
                <w:t>&lt;*&gt;</w:t>
              </w:r>
            </w:hyperlink>
          </w:p>
        </w:tc>
        <w:tc>
          <w:tcPr>
            <w:tcW w:w="212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rsidTr="006A2C61">
        <w:tc>
          <w:tcPr>
            <w:tcW w:w="709" w:type="dxa"/>
            <w:vMerge/>
            <w:tcBorders>
              <w:bottom w:val="nil"/>
            </w:tcBorders>
          </w:tcPr>
          <w:p w:rsidR="00995963" w:rsidRPr="000E17AD" w:rsidRDefault="00995963">
            <w:pPr>
              <w:rPr>
                <w:rFonts w:ascii="Times New Roman" w:hAnsi="Times New Roman"/>
              </w:rPr>
            </w:pPr>
          </w:p>
        </w:tc>
        <w:tc>
          <w:tcPr>
            <w:tcW w:w="2127" w:type="dxa"/>
            <w:vMerge/>
          </w:tcPr>
          <w:p w:rsidR="00995963" w:rsidRPr="000E17AD" w:rsidRDefault="00995963">
            <w:pPr>
              <w:rPr>
                <w:rFonts w:ascii="Times New Roman" w:hAnsi="Times New Roman"/>
              </w:rPr>
            </w:pPr>
          </w:p>
        </w:tc>
        <w:tc>
          <w:tcPr>
            <w:tcW w:w="1904" w:type="dxa"/>
            <w:vMerge/>
          </w:tcPr>
          <w:p w:rsidR="00995963" w:rsidRPr="000E17AD" w:rsidRDefault="00995963">
            <w:pPr>
              <w:rPr>
                <w:rFonts w:ascii="Times New Roman" w:hAnsi="Times New Roman"/>
              </w:rPr>
            </w:pPr>
          </w:p>
        </w:tc>
        <w:tc>
          <w:tcPr>
            <w:tcW w:w="1134"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застройка зданиями, оборудованными внутренним водопроводом и канализацией, с ванными и местными водонагревателями</w:t>
            </w:r>
          </w:p>
        </w:tc>
        <w:tc>
          <w:tcPr>
            <w:tcW w:w="1701"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то же, с централизованным горячим водоснабжением</w:t>
            </w:r>
          </w:p>
        </w:tc>
        <w:tc>
          <w:tcPr>
            <w:tcW w:w="2126" w:type="dxa"/>
            <w:gridSpan w:val="2"/>
          </w:tcPr>
          <w:p w:rsidR="00995963" w:rsidRPr="006A2C61" w:rsidRDefault="00995963">
            <w:pPr>
              <w:pStyle w:val="ConsPlusNormal"/>
              <w:rPr>
                <w:rFonts w:ascii="Times New Roman" w:hAnsi="Times New Roman" w:cs="Times New Roman"/>
              </w:rPr>
            </w:pPr>
          </w:p>
        </w:tc>
      </w:tr>
      <w:tr w:rsidR="00995963" w:rsidRPr="000E17AD" w:rsidTr="006A2C61">
        <w:tc>
          <w:tcPr>
            <w:tcW w:w="709" w:type="dxa"/>
            <w:vMerge/>
            <w:tcBorders>
              <w:bottom w:val="nil"/>
            </w:tcBorders>
          </w:tcPr>
          <w:p w:rsidR="00995963" w:rsidRPr="000E17AD" w:rsidRDefault="00995963">
            <w:pPr>
              <w:rPr>
                <w:rFonts w:ascii="Times New Roman" w:hAnsi="Times New Roman"/>
              </w:rPr>
            </w:pPr>
          </w:p>
        </w:tc>
        <w:tc>
          <w:tcPr>
            <w:tcW w:w="2127" w:type="dxa"/>
            <w:vMerge/>
          </w:tcPr>
          <w:p w:rsidR="00995963" w:rsidRPr="000E17AD" w:rsidRDefault="00995963">
            <w:pPr>
              <w:rPr>
                <w:rFonts w:ascii="Times New Roman" w:hAnsi="Times New Roman"/>
              </w:rPr>
            </w:pPr>
          </w:p>
        </w:tc>
        <w:tc>
          <w:tcPr>
            <w:tcW w:w="1904" w:type="dxa"/>
            <w:vMerge/>
          </w:tcPr>
          <w:p w:rsidR="00995963" w:rsidRPr="000E17AD" w:rsidRDefault="00995963">
            <w:pPr>
              <w:rPr>
                <w:rFonts w:ascii="Times New Roman" w:hAnsi="Times New Roman"/>
              </w:rPr>
            </w:pPr>
          </w:p>
        </w:tc>
        <w:tc>
          <w:tcPr>
            <w:tcW w:w="1134"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140</w:t>
            </w:r>
          </w:p>
        </w:tc>
        <w:tc>
          <w:tcPr>
            <w:tcW w:w="1701"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195</w:t>
            </w:r>
          </w:p>
        </w:tc>
        <w:tc>
          <w:tcPr>
            <w:tcW w:w="2126" w:type="dxa"/>
            <w:gridSpan w:val="2"/>
          </w:tcPr>
          <w:p w:rsidR="00995963" w:rsidRPr="006A2C61" w:rsidRDefault="00995963">
            <w:pPr>
              <w:pStyle w:val="ConsPlusNormal"/>
              <w:rPr>
                <w:rFonts w:ascii="Times New Roman" w:hAnsi="Times New Roman" w:cs="Times New Roman"/>
              </w:rPr>
            </w:pPr>
          </w:p>
        </w:tc>
      </w:tr>
      <w:tr w:rsidR="00995963" w:rsidRPr="000E17AD" w:rsidTr="00A246C4">
        <w:tblPrEx>
          <w:tblBorders>
            <w:insideH w:val="none" w:sz="0" w:space="0" w:color="auto"/>
          </w:tblBorders>
        </w:tblPrEx>
        <w:tc>
          <w:tcPr>
            <w:tcW w:w="709" w:type="dxa"/>
            <w:vMerge/>
            <w:tcBorders>
              <w:bottom w:val="nil"/>
            </w:tcBorders>
          </w:tcPr>
          <w:p w:rsidR="00995963" w:rsidRPr="000E17AD" w:rsidRDefault="00995963">
            <w:pPr>
              <w:rPr>
                <w:rFonts w:ascii="Times New Roman" w:hAnsi="Times New Roman"/>
              </w:rPr>
            </w:pPr>
          </w:p>
        </w:tc>
        <w:tc>
          <w:tcPr>
            <w:tcW w:w="8992" w:type="dxa"/>
            <w:gridSpan w:val="8"/>
            <w:tcBorders>
              <w:bottom w:val="nil"/>
            </w:tcBorders>
          </w:tcPr>
          <w:p w:rsidR="00995963" w:rsidRPr="006A2C61" w:rsidRDefault="00995963">
            <w:pPr>
              <w:pStyle w:val="ConsPlusNormal"/>
              <w:jc w:val="both"/>
              <w:rPr>
                <w:rFonts w:ascii="Times New Roman" w:hAnsi="Times New Roman" w:cs="Times New Roman"/>
              </w:rPr>
            </w:pPr>
            <w:bookmarkStart w:id="18" w:name="P685"/>
            <w:bookmarkEnd w:id="18"/>
            <w:r w:rsidRPr="006A2C61">
              <w:rPr>
                <w:rFonts w:ascii="Times New Roman" w:hAnsi="Times New Roman" w:cs="Times New Roman"/>
              </w:rPr>
              <w:t>&lt;*&gt; Используется для предварительных расчетов количества и мощности отдельных объектов системы водоснабжения. Задачи развития системы водоснабжения решаются в схемах водоснабжения, разрабатываемых и утверждаемых органами местного самоуправления городских округов, городских и сельских поселений.</w:t>
            </w:r>
          </w:p>
        </w:tc>
      </w:tr>
      <w:tr w:rsidR="00995963" w:rsidRPr="000E17AD" w:rsidTr="00A246C4">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5</w:t>
            </w:r>
          </w:p>
        </w:tc>
        <w:tc>
          <w:tcPr>
            <w:tcW w:w="8992" w:type="dxa"/>
            <w:gridSpan w:val="8"/>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 xml:space="preserve">Объекты в области водоотведения </w:t>
            </w:r>
          </w:p>
        </w:tc>
      </w:tr>
      <w:tr w:rsidR="00995963" w:rsidRPr="000E17AD" w:rsidTr="006A2C61">
        <w:tc>
          <w:tcPr>
            <w:tcW w:w="709" w:type="dxa"/>
            <w:vMerge w:val="restart"/>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5.1</w:t>
            </w:r>
          </w:p>
        </w:tc>
        <w:tc>
          <w:tcPr>
            <w:tcW w:w="2127" w:type="dxa"/>
            <w:vMerge w:val="restart"/>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Объекты водоотведения:</w:t>
            </w:r>
          </w:p>
          <w:p w:rsidR="00995963" w:rsidRPr="006A2C61" w:rsidRDefault="00995963">
            <w:pPr>
              <w:pStyle w:val="ConsPlusNormal"/>
              <w:rPr>
                <w:rFonts w:ascii="Times New Roman" w:hAnsi="Times New Roman" w:cs="Times New Roman"/>
              </w:rPr>
            </w:pPr>
            <w:r w:rsidRPr="006A2C61">
              <w:rPr>
                <w:rFonts w:ascii="Times New Roman" w:hAnsi="Times New Roman" w:cs="Times New Roman"/>
              </w:rPr>
              <w:t>- очистные сооружения (КОС);</w:t>
            </w:r>
          </w:p>
          <w:p w:rsidR="00995963" w:rsidRPr="006A2C61" w:rsidRDefault="00995963">
            <w:pPr>
              <w:pStyle w:val="ConsPlusNormal"/>
              <w:rPr>
                <w:rFonts w:ascii="Times New Roman" w:hAnsi="Times New Roman" w:cs="Times New Roman"/>
              </w:rPr>
            </w:pPr>
            <w:r w:rsidRPr="006A2C61">
              <w:rPr>
                <w:rFonts w:ascii="Times New Roman" w:hAnsi="Times New Roman" w:cs="Times New Roman"/>
              </w:rPr>
              <w:t>- канализационная насосная станция (КНС) и иные объекты водоотведения, обеспечивающие прием, транспортировку и очистку сточных вод.</w:t>
            </w:r>
          </w:p>
        </w:tc>
        <w:tc>
          <w:tcPr>
            <w:tcW w:w="1904"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л/сут.</w:t>
            </w:r>
          </w:p>
        </w:tc>
        <w:tc>
          <w:tcPr>
            <w:tcW w:w="2835" w:type="dxa"/>
            <w:gridSpan w:val="4"/>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по заданию на проектирование для населенных пунктов по укрупненным показателям объемов водоотведения на 1 человека в зависимости от степени благоустройства </w:t>
            </w:r>
            <w:hyperlink w:anchor="P704" w:history="1">
              <w:r w:rsidRPr="006A2C61">
                <w:rPr>
                  <w:rFonts w:ascii="Times New Roman" w:hAnsi="Times New Roman" w:cs="Times New Roman"/>
                  <w:color w:val="0000FF"/>
                </w:rPr>
                <w:t>&lt;*&gt;</w:t>
              </w:r>
            </w:hyperlink>
          </w:p>
        </w:tc>
        <w:tc>
          <w:tcPr>
            <w:tcW w:w="212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rsidTr="006A2C61">
        <w:tc>
          <w:tcPr>
            <w:tcW w:w="709" w:type="dxa"/>
            <w:vMerge/>
          </w:tcPr>
          <w:p w:rsidR="00995963" w:rsidRPr="000E17AD" w:rsidRDefault="00995963">
            <w:pPr>
              <w:rPr>
                <w:rFonts w:ascii="Times New Roman" w:hAnsi="Times New Roman"/>
              </w:rPr>
            </w:pPr>
          </w:p>
        </w:tc>
        <w:tc>
          <w:tcPr>
            <w:tcW w:w="2127" w:type="dxa"/>
            <w:vMerge/>
          </w:tcPr>
          <w:p w:rsidR="00995963" w:rsidRPr="000E17AD" w:rsidRDefault="00995963">
            <w:pPr>
              <w:rPr>
                <w:rFonts w:ascii="Times New Roman" w:hAnsi="Times New Roman"/>
              </w:rPr>
            </w:pPr>
          </w:p>
        </w:tc>
        <w:tc>
          <w:tcPr>
            <w:tcW w:w="1904" w:type="dxa"/>
            <w:vMerge/>
          </w:tcPr>
          <w:p w:rsidR="00995963" w:rsidRPr="000E17AD" w:rsidRDefault="00995963">
            <w:pPr>
              <w:rPr>
                <w:rFonts w:ascii="Times New Roman" w:hAnsi="Times New Roman"/>
              </w:rPr>
            </w:pPr>
          </w:p>
        </w:tc>
        <w:tc>
          <w:tcPr>
            <w:tcW w:w="1134"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застройка зданиями, оборудованными внутренним водопроводом и канализацией, с ванными и местными водонагревателями</w:t>
            </w:r>
          </w:p>
        </w:tc>
        <w:tc>
          <w:tcPr>
            <w:tcW w:w="1701"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то же, с централизованным горячим водоснабжением</w:t>
            </w:r>
          </w:p>
        </w:tc>
        <w:tc>
          <w:tcPr>
            <w:tcW w:w="2126" w:type="dxa"/>
            <w:gridSpan w:val="2"/>
          </w:tcPr>
          <w:p w:rsidR="00995963" w:rsidRPr="006A2C61" w:rsidRDefault="00995963">
            <w:pPr>
              <w:pStyle w:val="ConsPlusNormal"/>
              <w:rPr>
                <w:rFonts w:ascii="Times New Roman" w:hAnsi="Times New Roman" w:cs="Times New Roman"/>
              </w:rPr>
            </w:pPr>
          </w:p>
        </w:tc>
      </w:tr>
      <w:tr w:rsidR="00995963" w:rsidRPr="000E17AD" w:rsidTr="006A2C61">
        <w:tc>
          <w:tcPr>
            <w:tcW w:w="709" w:type="dxa"/>
            <w:vMerge/>
          </w:tcPr>
          <w:p w:rsidR="00995963" w:rsidRPr="000E17AD" w:rsidRDefault="00995963">
            <w:pPr>
              <w:rPr>
                <w:rFonts w:ascii="Times New Roman" w:hAnsi="Times New Roman"/>
              </w:rPr>
            </w:pPr>
          </w:p>
        </w:tc>
        <w:tc>
          <w:tcPr>
            <w:tcW w:w="2127" w:type="dxa"/>
            <w:vMerge/>
          </w:tcPr>
          <w:p w:rsidR="00995963" w:rsidRPr="006A2C61" w:rsidRDefault="00995963">
            <w:pPr>
              <w:pStyle w:val="ConsPlusNormal"/>
              <w:rPr>
                <w:rFonts w:ascii="Times New Roman" w:hAnsi="Times New Roman" w:cs="Times New Roman"/>
              </w:rPr>
            </w:pPr>
          </w:p>
        </w:tc>
        <w:tc>
          <w:tcPr>
            <w:tcW w:w="1904" w:type="dxa"/>
            <w:vMerge/>
          </w:tcPr>
          <w:p w:rsidR="00995963" w:rsidRPr="006A2C61" w:rsidRDefault="00995963">
            <w:pPr>
              <w:pStyle w:val="ConsPlusNormal"/>
              <w:rPr>
                <w:rFonts w:ascii="Times New Roman" w:hAnsi="Times New Roman" w:cs="Times New Roman"/>
              </w:rPr>
            </w:pPr>
          </w:p>
        </w:tc>
        <w:tc>
          <w:tcPr>
            <w:tcW w:w="1134"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140</w:t>
            </w:r>
          </w:p>
        </w:tc>
        <w:tc>
          <w:tcPr>
            <w:tcW w:w="1701"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195</w:t>
            </w:r>
          </w:p>
        </w:tc>
        <w:tc>
          <w:tcPr>
            <w:tcW w:w="2126" w:type="dxa"/>
            <w:gridSpan w:val="2"/>
          </w:tcPr>
          <w:p w:rsidR="00995963" w:rsidRPr="006A2C61" w:rsidRDefault="00995963">
            <w:pPr>
              <w:pStyle w:val="ConsPlusNormal"/>
              <w:rPr>
                <w:rFonts w:ascii="Times New Roman" w:hAnsi="Times New Roman" w:cs="Times New Roman"/>
              </w:rPr>
            </w:pPr>
          </w:p>
        </w:tc>
      </w:tr>
      <w:tr w:rsidR="00995963" w:rsidRPr="000E17AD" w:rsidTr="00A246C4">
        <w:tblPrEx>
          <w:tblBorders>
            <w:insideH w:val="none" w:sz="0" w:space="0" w:color="auto"/>
          </w:tblBorders>
        </w:tblPrEx>
        <w:tc>
          <w:tcPr>
            <w:tcW w:w="709" w:type="dxa"/>
            <w:vMerge/>
            <w:tcBorders>
              <w:bottom w:val="single" w:sz="4" w:space="0" w:color="auto"/>
            </w:tcBorders>
          </w:tcPr>
          <w:p w:rsidR="00995963" w:rsidRPr="000E17AD" w:rsidRDefault="00995963">
            <w:pPr>
              <w:rPr>
                <w:rFonts w:ascii="Times New Roman" w:hAnsi="Times New Roman"/>
              </w:rPr>
            </w:pPr>
          </w:p>
        </w:tc>
        <w:tc>
          <w:tcPr>
            <w:tcW w:w="8992" w:type="dxa"/>
            <w:gridSpan w:val="8"/>
            <w:tcBorders>
              <w:bottom w:val="single" w:sz="4" w:space="0" w:color="auto"/>
            </w:tcBorders>
          </w:tcPr>
          <w:p w:rsidR="00995963" w:rsidRPr="006A2C61" w:rsidRDefault="00995963">
            <w:pPr>
              <w:pStyle w:val="ConsPlusNormal"/>
              <w:jc w:val="both"/>
              <w:rPr>
                <w:rFonts w:ascii="Times New Roman" w:hAnsi="Times New Roman" w:cs="Times New Roman"/>
              </w:rPr>
            </w:pPr>
            <w:bookmarkStart w:id="19" w:name="P704"/>
            <w:bookmarkEnd w:id="19"/>
            <w:r w:rsidRPr="006A2C61">
              <w:rPr>
                <w:rFonts w:ascii="Times New Roman" w:hAnsi="Times New Roman" w:cs="Times New Roman"/>
              </w:rPr>
              <w:t>&lt;*&gt; Используется для предварительных расчетов количества и мощности отдельных объектов системы водоотведения. Задачи развития системы водоотведения решаются в схемах водоотведения, разрабатываемых и утверждаемых органами местного самоуправления городских округов, городских и сельских поселений.</w:t>
            </w:r>
          </w:p>
        </w:tc>
      </w:tr>
    </w:tbl>
    <w:p w:rsidR="00995963" w:rsidRPr="006A2C61" w:rsidRDefault="00995963">
      <w:pPr>
        <w:pStyle w:val="ConsPlusNormal"/>
        <w:jc w:val="both"/>
        <w:rPr>
          <w:rFonts w:ascii="Times New Roman" w:hAnsi="Times New Roman" w:cs="Times New Roman"/>
        </w:rPr>
      </w:pPr>
      <w:bookmarkStart w:id="20" w:name="P879"/>
      <w:bookmarkEnd w:id="20"/>
    </w:p>
    <w:p w:rsidR="00995963" w:rsidRPr="006A2C61" w:rsidRDefault="00995963">
      <w:pPr>
        <w:pStyle w:val="ConsPlusTitle"/>
        <w:jc w:val="center"/>
        <w:outlineLvl w:val="2"/>
        <w:rPr>
          <w:rFonts w:ascii="Times New Roman" w:hAnsi="Times New Roman" w:cs="Times New Roman"/>
        </w:rPr>
      </w:pPr>
      <w:bookmarkStart w:id="21" w:name="P1090"/>
      <w:bookmarkEnd w:id="21"/>
      <w:r w:rsidRPr="006A2C61">
        <w:rPr>
          <w:rFonts w:ascii="Times New Roman" w:hAnsi="Times New Roman" w:cs="Times New Roman"/>
        </w:rPr>
        <w:t>1.4. Объекты в области культуры и досуга</w:t>
      </w:r>
    </w:p>
    <w:p w:rsidR="00995963" w:rsidRPr="006A2C61" w:rsidRDefault="0099596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9"/>
        <w:gridCol w:w="1701"/>
        <w:gridCol w:w="1958"/>
        <w:gridCol w:w="964"/>
        <w:gridCol w:w="1637"/>
        <w:gridCol w:w="2041"/>
      </w:tblGrid>
      <w:tr w:rsidR="00995963" w:rsidRPr="000E17AD">
        <w:tc>
          <w:tcPr>
            <w:tcW w:w="709" w:type="dxa"/>
            <w:vMerge w:val="restart"/>
          </w:tcPr>
          <w:p w:rsidR="00995963" w:rsidRPr="006A2C61" w:rsidRDefault="00995963">
            <w:pPr>
              <w:pStyle w:val="ConsPlusNormal"/>
              <w:jc w:val="center"/>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п/п</w:t>
            </w:r>
          </w:p>
        </w:tc>
        <w:tc>
          <w:tcPr>
            <w:tcW w:w="1701"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2922"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минимально допустимого уровня обеспеченности</w:t>
            </w:r>
          </w:p>
        </w:tc>
        <w:tc>
          <w:tcPr>
            <w:tcW w:w="3678"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максимально допустимого уровня территориальной доступности</w:t>
            </w:r>
          </w:p>
        </w:tc>
      </w:tr>
      <w:tr w:rsidR="00995963" w:rsidRPr="000E17AD">
        <w:tc>
          <w:tcPr>
            <w:tcW w:w="709" w:type="dxa"/>
            <w:vMerge/>
          </w:tcPr>
          <w:p w:rsidR="00995963" w:rsidRPr="000E17AD" w:rsidRDefault="00995963">
            <w:pPr>
              <w:rPr>
                <w:rFonts w:ascii="Times New Roman" w:hAnsi="Times New Roman"/>
              </w:rPr>
            </w:pPr>
          </w:p>
        </w:tc>
        <w:tc>
          <w:tcPr>
            <w:tcW w:w="1701" w:type="dxa"/>
            <w:vMerge/>
          </w:tcPr>
          <w:p w:rsidR="00995963" w:rsidRPr="000E17AD" w:rsidRDefault="00995963">
            <w:pPr>
              <w:rPr>
                <w:rFonts w:ascii="Times New Roman" w:hAnsi="Times New Roman"/>
              </w:rPr>
            </w:pPr>
          </w:p>
        </w:tc>
        <w:tc>
          <w:tcPr>
            <w:tcW w:w="195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96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63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204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995963" w:rsidRPr="000E17AD">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1</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2</w:t>
            </w:r>
          </w:p>
        </w:tc>
        <w:tc>
          <w:tcPr>
            <w:tcW w:w="195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w:t>
            </w:r>
          </w:p>
        </w:tc>
        <w:tc>
          <w:tcPr>
            <w:tcW w:w="96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4</w:t>
            </w:r>
          </w:p>
        </w:tc>
        <w:tc>
          <w:tcPr>
            <w:tcW w:w="163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5</w:t>
            </w:r>
          </w:p>
        </w:tc>
        <w:tc>
          <w:tcPr>
            <w:tcW w:w="204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6</w:t>
            </w:r>
          </w:p>
        </w:tc>
      </w:tr>
      <w:tr w:rsidR="00995963" w:rsidRPr="000E17AD">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1.</w:t>
            </w:r>
          </w:p>
        </w:tc>
        <w:tc>
          <w:tcPr>
            <w:tcW w:w="8301" w:type="dxa"/>
            <w:gridSpan w:val="5"/>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Библиотеки</w:t>
            </w:r>
          </w:p>
        </w:tc>
      </w:tr>
      <w:tr w:rsidR="00995963" w:rsidRPr="000E17AD">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1.1.</w:t>
            </w:r>
          </w:p>
        </w:tc>
        <w:tc>
          <w:tcPr>
            <w:tcW w:w="1701"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Общедоступная библиотека с детским отделением</w:t>
            </w:r>
          </w:p>
        </w:tc>
        <w:tc>
          <w:tcPr>
            <w:tcW w:w="195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количество (объект) на административный центр сельского поселения</w:t>
            </w:r>
          </w:p>
        </w:tc>
        <w:tc>
          <w:tcPr>
            <w:tcW w:w="96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w:t>
            </w:r>
          </w:p>
        </w:tc>
        <w:tc>
          <w:tcPr>
            <w:tcW w:w="1637"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2041"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30</w:t>
            </w:r>
          </w:p>
        </w:tc>
      </w:tr>
      <w:tr w:rsidR="00995963" w:rsidRPr="000E17AD">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1.</w:t>
            </w:r>
            <w:r>
              <w:rPr>
                <w:rFonts w:ascii="Times New Roman" w:hAnsi="Times New Roman" w:cs="Times New Roman"/>
              </w:rPr>
              <w:t>2</w:t>
            </w:r>
            <w:r w:rsidRPr="006A2C61">
              <w:rPr>
                <w:rFonts w:ascii="Times New Roman" w:hAnsi="Times New Roman" w:cs="Times New Roman"/>
              </w:rPr>
              <w:t>.</w:t>
            </w:r>
          </w:p>
        </w:tc>
        <w:tc>
          <w:tcPr>
            <w:tcW w:w="1701"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Точка доступа к полнотекстовым информационным ресурсам</w:t>
            </w:r>
          </w:p>
        </w:tc>
        <w:tc>
          <w:tcPr>
            <w:tcW w:w="195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количество (объект) на административный центр сельского поселения</w:t>
            </w:r>
          </w:p>
        </w:tc>
        <w:tc>
          <w:tcPr>
            <w:tcW w:w="96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w:t>
            </w:r>
          </w:p>
        </w:tc>
        <w:tc>
          <w:tcPr>
            <w:tcW w:w="1637" w:type="dxa"/>
            <w:vMerge/>
          </w:tcPr>
          <w:p w:rsidR="00995963" w:rsidRPr="000E17AD" w:rsidRDefault="00995963">
            <w:pPr>
              <w:rPr>
                <w:rFonts w:ascii="Times New Roman" w:hAnsi="Times New Roman"/>
              </w:rPr>
            </w:pPr>
          </w:p>
        </w:tc>
        <w:tc>
          <w:tcPr>
            <w:tcW w:w="2041" w:type="dxa"/>
            <w:vMerge/>
          </w:tcPr>
          <w:p w:rsidR="00995963" w:rsidRPr="000E17AD" w:rsidRDefault="00995963">
            <w:pPr>
              <w:rPr>
                <w:rFonts w:ascii="Times New Roman" w:hAnsi="Times New Roman"/>
              </w:rPr>
            </w:pPr>
          </w:p>
        </w:tc>
      </w:tr>
      <w:tr w:rsidR="00995963" w:rsidRPr="000E17AD">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1.</w:t>
            </w:r>
            <w:r>
              <w:rPr>
                <w:rFonts w:ascii="Times New Roman" w:hAnsi="Times New Roman" w:cs="Times New Roman"/>
              </w:rPr>
              <w:t>3</w:t>
            </w:r>
            <w:r w:rsidRPr="006A2C61">
              <w:rPr>
                <w:rFonts w:ascii="Times New Roman" w:hAnsi="Times New Roman" w:cs="Times New Roman"/>
              </w:rPr>
              <w:t>.</w:t>
            </w:r>
          </w:p>
        </w:tc>
        <w:tc>
          <w:tcPr>
            <w:tcW w:w="1701"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Филиал общедоступных библиотек с детским отделением</w:t>
            </w:r>
          </w:p>
        </w:tc>
        <w:tc>
          <w:tcPr>
            <w:tcW w:w="195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количество (объект)</w:t>
            </w:r>
          </w:p>
        </w:tc>
        <w:tc>
          <w:tcPr>
            <w:tcW w:w="96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 на 1 тыс. чел.</w:t>
            </w:r>
          </w:p>
        </w:tc>
        <w:tc>
          <w:tcPr>
            <w:tcW w:w="1637" w:type="dxa"/>
            <w:vMerge/>
          </w:tcPr>
          <w:p w:rsidR="00995963" w:rsidRPr="000E17AD" w:rsidRDefault="00995963">
            <w:pPr>
              <w:rPr>
                <w:rFonts w:ascii="Times New Roman" w:hAnsi="Times New Roman"/>
              </w:rPr>
            </w:pPr>
          </w:p>
        </w:tc>
        <w:tc>
          <w:tcPr>
            <w:tcW w:w="2041" w:type="dxa"/>
            <w:vMerge/>
          </w:tcPr>
          <w:p w:rsidR="00995963" w:rsidRPr="000E17AD" w:rsidRDefault="00995963">
            <w:pPr>
              <w:rPr>
                <w:rFonts w:ascii="Times New Roman" w:hAnsi="Times New Roman"/>
              </w:rPr>
            </w:pPr>
          </w:p>
        </w:tc>
      </w:tr>
      <w:tr w:rsidR="00995963" w:rsidRPr="000E17AD">
        <w:tc>
          <w:tcPr>
            <w:tcW w:w="709" w:type="dxa"/>
          </w:tcPr>
          <w:p w:rsidR="00995963" w:rsidRPr="006A2C61" w:rsidRDefault="00995963" w:rsidP="007E73C1">
            <w:pPr>
              <w:pStyle w:val="ConsPlusNormal"/>
              <w:rPr>
                <w:rFonts w:ascii="Times New Roman" w:hAnsi="Times New Roman" w:cs="Times New Roman"/>
              </w:rPr>
            </w:pPr>
            <w:r w:rsidRPr="006A2C61">
              <w:rPr>
                <w:rFonts w:ascii="Times New Roman" w:hAnsi="Times New Roman" w:cs="Times New Roman"/>
              </w:rPr>
              <w:t>2</w:t>
            </w:r>
          </w:p>
        </w:tc>
        <w:tc>
          <w:tcPr>
            <w:tcW w:w="8301" w:type="dxa"/>
            <w:gridSpan w:val="5"/>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Учреждения культуры клубного типа</w:t>
            </w:r>
          </w:p>
        </w:tc>
      </w:tr>
      <w:tr w:rsidR="00995963" w:rsidRPr="000E17AD">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2.1</w:t>
            </w:r>
          </w:p>
        </w:tc>
        <w:tc>
          <w:tcPr>
            <w:tcW w:w="1701"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Дом культуры</w:t>
            </w:r>
          </w:p>
        </w:tc>
        <w:tc>
          <w:tcPr>
            <w:tcW w:w="195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количество (объект) на административный центр сельского поселения</w:t>
            </w:r>
          </w:p>
        </w:tc>
        <w:tc>
          <w:tcPr>
            <w:tcW w:w="96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w:t>
            </w:r>
          </w:p>
        </w:tc>
        <w:tc>
          <w:tcPr>
            <w:tcW w:w="163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204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30</w:t>
            </w:r>
          </w:p>
        </w:tc>
      </w:tr>
      <w:tr w:rsidR="00995963" w:rsidRPr="000E17AD">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2.2</w:t>
            </w:r>
          </w:p>
        </w:tc>
        <w:tc>
          <w:tcPr>
            <w:tcW w:w="1701"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Филиал сельского дома культуры</w:t>
            </w:r>
          </w:p>
        </w:tc>
        <w:tc>
          <w:tcPr>
            <w:tcW w:w="195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количество (объект)</w:t>
            </w:r>
          </w:p>
        </w:tc>
        <w:tc>
          <w:tcPr>
            <w:tcW w:w="96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 на 1 тыс. чел.</w:t>
            </w:r>
          </w:p>
        </w:tc>
        <w:tc>
          <w:tcPr>
            <w:tcW w:w="3678"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3</w:t>
            </w:r>
          </w:p>
        </w:tc>
        <w:tc>
          <w:tcPr>
            <w:tcW w:w="8301" w:type="dxa"/>
            <w:gridSpan w:val="5"/>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Кинозалы</w:t>
            </w:r>
          </w:p>
        </w:tc>
      </w:tr>
      <w:tr w:rsidR="00995963" w:rsidRPr="000E17AD">
        <w:tc>
          <w:tcPr>
            <w:tcW w:w="709"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3.1</w:t>
            </w:r>
          </w:p>
        </w:tc>
        <w:tc>
          <w:tcPr>
            <w:tcW w:w="1701"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Кинозал</w:t>
            </w:r>
          </w:p>
        </w:tc>
        <w:tc>
          <w:tcPr>
            <w:tcW w:w="195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количество (объект)</w:t>
            </w:r>
          </w:p>
        </w:tc>
        <w:tc>
          <w:tcPr>
            <w:tcW w:w="96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 на 3 тыс. чел.</w:t>
            </w:r>
          </w:p>
        </w:tc>
        <w:tc>
          <w:tcPr>
            <w:tcW w:w="163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204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30</w:t>
            </w:r>
          </w:p>
        </w:tc>
      </w:tr>
    </w:tbl>
    <w:p w:rsidR="00995963" w:rsidRPr="006A2C61" w:rsidRDefault="00995963">
      <w:pPr>
        <w:pStyle w:val="ConsPlusNormal"/>
        <w:jc w:val="both"/>
        <w:rPr>
          <w:rFonts w:ascii="Times New Roman" w:hAnsi="Times New Roman" w:cs="Times New Roman"/>
        </w:rPr>
      </w:pPr>
    </w:p>
    <w:p w:rsidR="00995963" w:rsidRPr="006A2C61" w:rsidRDefault="00995963">
      <w:pPr>
        <w:pStyle w:val="ConsPlusTitle"/>
        <w:jc w:val="center"/>
        <w:outlineLvl w:val="2"/>
        <w:rPr>
          <w:rFonts w:ascii="Times New Roman" w:hAnsi="Times New Roman" w:cs="Times New Roman"/>
        </w:rPr>
      </w:pPr>
      <w:bookmarkStart w:id="22" w:name="P1391"/>
      <w:bookmarkEnd w:id="22"/>
      <w:r w:rsidRPr="006A2C61">
        <w:rPr>
          <w:rFonts w:ascii="Times New Roman" w:hAnsi="Times New Roman" w:cs="Times New Roman"/>
        </w:rPr>
        <w:t>1.5. Объекты в области физической культуры и спорта</w:t>
      </w:r>
    </w:p>
    <w:p w:rsidR="00995963" w:rsidRPr="006A2C61" w:rsidRDefault="0099596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8"/>
        <w:gridCol w:w="2324"/>
        <w:gridCol w:w="1835"/>
        <w:gridCol w:w="1010"/>
        <w:gridCol w:w="1977"/>
        <w:gridCol w:w="1141"/>
      </w:tblGrid>
      <w:tr w:rsidR="00995963" w:rsidRPr="000E17AD">
        <w:tc>
          <w:tcPr>
            <w:tcW w:w="638" w:type="dxa"/>
            <w:vMerge w:val="restart"/>
          </w:tcPr>
          <w:p w:rsidR="00995963" w:rsidRPr="006A2C61" w:rsidRDefault="00995963">
            <w:pPr>
              <w:pStyle w:val="ConsPlusNormal"/>
              <w:jc w:val="center"/>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п/п</w:t>
            </w:r>
          </w:p>
        </w:tc>
        <w:tc>
          <w:tcPr>
            <w:tcW w:w="2324"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2845"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минимально допустимого уровня обеспеченности</w:t>
            </w:r>
          </w:p>
        </w:tc>
        <w:tc>
          <w:tcPr>
            <w:tcW w:w="3118"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Расчетный и предельный показатели максимально допустимого уровня территориальной доступности</w:t>
            </w:r>
          </w:p>
        </w:tc>
      </w:tr>
      <w:tr w:rsidR="00995963" w:rsidRPr="000E17AD">
        <w:tc>
          <w:tcPr>
            <w:tcW w:w="638" w:type="dxa"/>
            <w:vMerge/>
          </w:tcPr>
          <w:p w:rsidR="00995963" w:rsidRPr="000E17AD" w:rsidRDefault="00995963">
            <w:pPr>
              <w:rPr>
                <w:rFonts w:ascii="Times New Roman" w:hAnsi="Times New Roman"/>
              </w:rPr>
            </w:pPr>
          </w:p>
        </w:tc>
        <w:tc>
          <w:tcPr>
            <w:tcW w:w="2324" w:type="dxa"/>
            <w:vMerge/>
          </w:tcPr>
          <w:p w:rsidR="00995963" w:rsidRPr="000E17AD" w:rsidRDefault="00995963">
            <w:pPr>
              <w:rPr>
                <w:rFonts w:ascii="Times New Roman" w:hAnsi="Times New Roman"/>
              </w:rPr>
            </w:pPr>
          </w:p>
        </w:tc>
        <w:tc>
          <w:tcPr>
            <w:tcW w:w="183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010"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97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14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995963" w:rsidRPr="000E17AD">
        <w:tc>
          <w:tcPr>
            <w:tcW w:w="63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w:t>
            </w:r>
          </w:p>
        </w:tc>
        <w:tc>
          <w:tcPr>
            <w:tcW w:w="232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2</w:t>
            </w:r>
          </w:p>
        </w:tc>
        <w:tc>
          <w:tcPr>
            <w:tcW w:w="183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w:t>
            </w:r>
          </w:p>
        </w:tc>
        <w:tc>
          <w:tcPr>
            <w:tcW w:w="1010"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4</w:t>
            </w:r>
          </w:p>
        </w:tc>
        <w:tc>
          <w:tcPr>
            <w:tcW w:w="197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5</w:t>
            </w:r>
          </w:p>
        </w:tc>
        <w:tc>
          <w:tcPr>
            <w:tcW w:w="114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6</w:t>
            </w:r>
          </w:p>
        </w:tc>
      </w:tr>
      <w:tr w:rsidR="00995963" w:rsidRPr="000E17AD">
        <w:tc>
          <w:tcPr>
            <w:tcW w:w="638" w:type="dxa"/>
            <w:vMerge w:val="restart"/>
          </w:tcPr>
          <w:p w:rsidR="00995963" w:rsidRPr="006A2C61" w:rsidRDefault="00995963">
            <w:pPr>
              <w:pStyle w:val="ConsPlusNormal"/>
              <w:jc w:val="center"/>
              <w:rPr>
                <w:rFonts w:ascii="Times New Roman" w:hAnsi="Times New Roman" w:cs="Times New Roman"/>
              </w:rPr>
            </w:pPr>
            <w:bookmarkStart w:id="23" w:name="P1441"/>
            <w:bookmarkEnd w:id="23"/>
            <w:r w:rsidRPr="006A2C61">
              <w:rPr>
                <w:rFonts w:ascii="Times New Roman" w:hAnsi="Times New Roman" w:cs="Times New Roman"/>
              </w:rPr>
              <w:t>1.</w:t>
            </w:r>
          </w:p>
        </w:tc>
        <w:tc>
          <w:tcPr>
            <w:tcW w:w="232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Стадион с трибунами на 1500 мест и более</w:t>
            </w:r>
          </w:p>
        </w:tc>
        <w:tc>
          <w:tcPr>
            <w:tcW w:w="2845"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по заданию на проектирование </w:t>
            </w:r>
            <w:hyperlink w:anchor="P1591" w:history="1">
              <w:r w:rsidRPr="006A2C61">
                <w:rPr>
                  <w:rFonts w:ascii="Times New Roman" w:hAnsi="Times New Roman" w:cs="Times New Roman"/>
                  <w:color w:val="0000FF"/>
                </w:rPr>
                <w:t>&lt;*&gt;</w:t>
              </w:r>
            </w:hyperlink>
          </w:p>
        </w:tc>
        <w:tc>
          <w:tcPr>
            <w:tcW w:w="197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114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30</w:t>
            </w:r>
          </w:p>
        </w:tc>
      </w:tr>
      <w:tr w:rsidR="00995963" w:rsidRPr="000E17AD">
        <w:tc>
          <w:tcPr>
            <w:tcW w:w="638" w:type="dxa"/>
            <w:vMerge/>
          </w:tcPr>
          <w:p w:rsidR="00995963" w:rsidRPr="000E17AD" w:rsidRDefault="00995963">
            <w:pPr>
              <w:rPr>
                <w:rFonts w:ascii="Times New Roman" w:hAnsi="Times New Roman"/>
              </w:rPr>
            </w:pPr>
          </w:p>
        </w:tc>
        <w:tc>
          <w:tcPr>
            <w:tcW w:w="8287" w:type="dxa"/>
            <w:gridSpan w:val="5"/>
          </w:tcPr>
          <w:p w:rsidR="00995963" w:rsidRPr="006A2C61" w:rsidRDefault="00995963">
            <w:pPr>
              <w:pStyle w:val="ConsPlusNormal"/>
              <w:jc w:val="both"/>
              <w:rPr>
                <w:rFonts w:ascii="Times New Roman" w:hAnsi="Times New Roman" w:cs="Times New Roman"/>
              </w:rPr>
            </w:pPr>
            <w:bookmarkStart w:id="24" w:name="P1591"/>
            <w:bookmarkEnd w:id="24"/>
            <w:r w:rsidRPr="006A2C61">
              <w:rPr>
                <w:rFonts w:ascii="Times New Roman" w:hAnsi="Times New Roman" w:cs="Times New Roman"/>
              </w:rPr>
              <w:t>&lt;*&gt; Состав, параметры объекта определяются в задании на проектирование. Рекомендуется размещать на территории населенного пункта с численностью более 5000 человек.</w:t>
            </w:r>
          </w:p>
        </w:tc>
      </w:tr>
      <w:tr w:rsidR="00995963" w:rsidRPr="000E17AD">
        <w:tc>
          <w:tcPr>
            <w:tcW w:w="638" w:type="dxa"/>
          </w:tcPr>
          <w:p w:rsidR="00995963" w:rsidRPr="006A2C61" w:rsidRDefault="00995963">
            <w:pPr>
              <w:pStyle w:val="ConsPlusNormal"/>
              <w:jc w:val="center"/>
              <w:rPr>
                <w:rFonts w:ascii="Times New Roman" w:hAnsi="Times New Roman" w:cs="Times New Roman"/>
              </w:rPr>
            </w:pPr>
            <w:r w:rsidRPr="00731B69">
              <w:rPr>
                <w:rFonts w:ascii="Times New Roman" w:hAnsi="Times New Roman" w:cs="Times New Roman"/>
              </w:rPr>
              <w:t>2.</w:t>
            </w:r>
          </w:p>
        </w:tc>
        <w:tc>
          <w:tcPr>
            <w:tcW w:w="232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Плоскостное спортивное сооружение (в том числе спортивные (игровые) площадки; спортивные поля, включая футбольные поля)</w:t>
            </w:r>
          </w:p>
        </w:tc>
        <w:tc>
          <w:tcPr>
            <w:tcW w:w="183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общая площадь на 1000 человек, тыс. кв. м</w:t>
            </w:r>
          </w:p>
        </w:tc>
        <w:tc>
          <w:tcPr>
            <w:tcW w:w="1010"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1,95</w:t>
            </w:r>
          </w:p>
        </w:tc>
        <w:tc>
          <w:tcPr>
            <w:tcW w:w="197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114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30</w:t>
            </w:r>
          </w:p>
        </w:tc>
      </w:tr>
      <w:tr w:rsidR="00995963" w:rsidRPr="000E17AD">
        <w:tc>
          <w:tcPr>
            <w:tcW w:w="638" w:type="dxa"/>
          </w:tcPr>
          <w:p w:rsidR="00995963" w:rsidRPr="006A2C61" w:rsidRDefault="00995963">
            <w:pPr>
              <w:pStyle w:val="ConsPlusNormal"/>
              <w:rPr>
                <w:rFonts w:ascii="Times New Roman" w:hAnsi="Times New Roman" w:cs="Times New Roman"/>
              </w:rPr>
            </w:pPr>
          </w:p>
        </w:tc>
        <w:tc>
          <w:tcPr>
            <w:tcW w:w="8287" w:type="dxa"/>
            <w:gridSpan w:val="5"/>
          </w:tcPr>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На территории населенного пункта численностью более 50 человек рекомендуется размещать игровые спортивные площадки и (или) уличные тренажеры, турники, приспособленные площадки, а с численностью населенного пункта от 50 до 500 человек допускается размещать указанные площадки, не требующие капитальных вложений.</w:t>
            </w:r>
          </w:p>
        </w:tc>
      </w:tr>
      <w:tr w:rsidR="00995963" w:rsidRPr="000E17AD">
        <w:tc>
          <w:tcPr>
            <w:tcW w:w="638"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w:t>
            </w:r>
          </w:p>
        </w:tc>
        <w:tc>
          <w:tcPr>
            <w:tcW w:w="232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Спортивный зал</w:t>
            </w:r>
          </w:p>
        </w:tc>
        <w:tc>
          <w:tcPr>
            <w:tcW w:w="183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площадь пола на 1000 человек, кв. м</w:t>
            </w:r>
          </w:p>
        </w:tc>
        <w:tc>
          <w:tcPr>
            <w:tcW w:w="1010"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60</w:t>
            </w:r>
          </w:p>
        </w:tc>
        <w:tc>
          <w:tcPr>
            <w:tcW w:w="197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114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30</w:t>
            </w:r>
          </w:p>
        </w:tc>
      </w:tr>
      <w:tr w:rsidR="00995963" w:rsidRPr="000E17AD">
        <w:tc>
          <w:tcPr>
            <w:tcW w:w="638" w:type="dxa"/>
            <w:vMerge/>
          </w:tcPr>
          <w:p w:rsidR="00995963" w:rsidRPr="000E17AD" w:rsidRDefault="00995963">
            <w:pPr>
              <w:rPr>
                <w:rFonts w:ascii="Times New Roman" w:hAnsi="Times New Roman"/>
              </w:rPr>
            </w:pPr>
          </w:p>
        </w:tc>
        <w:tc>
          <w:tcPr>
            <w:tcW w:w="8287" w:type="dxa"/>
            <w:gridSpan w:val="5"/>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Рекомендуется размещать на территории населенного пункта с численностью более 500 человек.</w:t>
            </w:r>
          </w:p>
        </w:tc>
      </w:tr>
      <w:tr w:rsidR="00995963" w:rsidRPr="000E17AD">
        <w:tc>
          <w:tcPr>
            <w:tcW w:w="63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4</w:t>
            </w:r>
          </w:p>
        </w:tc>
        <w:tc>
          <w:tcPr>
            <w:tcW w:w="232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Объекты городской и рекреационной инфраструктуры, приспособленные для занятий физической культурой и спортом, в том числе универсальная игровая площадка, дистанция (велодорожка), спот (плаза начального уровня), площадка с тренажерами, каток (сезонный)</w:t>
            </w:r>
          </w:p>
        </w:tc>
        <w:tc>
          <w:tcPr>
            <w:tcW w:w="2845"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по заданию на проектирование</w:t>
            </w:r>
          </w:p>
        </w:tc>
        <w:tc>
          <w:tcPr>
            <w:tcW w:w="197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114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30</w:t>
            </w:r>
          </w:p>
        </w:tc>
      </w:tr>
    </w:tbl>
    <w:p w:rsidR="00995963" w:rsidRPr="006A2C61" w:rsidRDefault="00995963">
      <w:pPr>
        <w:pStyle w:val="ConsPlusNormal"/>
        <w:jc w:val="both"/>
        <w:rPr>
          <w:rFonts w:ascii="Times New Roman" w:hAnsi="Times New Roman" w:cs="Times New Roman"/>
        </w:rPr>
      </w:pPr>
    </w:p>
    <w:p w:rsidR="00995963" w:rsidRPr="006A2C61" w:rsidRDefault="00995963">
      <w:pPr>
        <w:pStyle w:val="ConsPlusNormal"/>
        <w:ind w:firstLine="540"/>
        <w:jc w:val="both"/>
        <w:rPr>
          <w:rFonts w:ascii="Times New Roman" w:hAnsi="Times New Roman" w:cs="Times New Roman"/>
        </w:rPr>
      </w:pPr>
      <w:r w:rsidRPr="006A2C61">
        <w:rPr>
          <w:rFonts w:ascii="Times New Roman" w:hAnsi="Times New Roman" w:cs="Times New Roman"/>
        </w:rPr>
        <w:t>Примечание:</w:t>
      </w:r>
    </w:p>
    <w:p w:rsidR="00995963" w:rsidRPr="006A2C61" w:rsidRDefault="00995963" w:rsidP="006A2C61">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Уровень обеспеченности населения объектами спорта определяется исходя из процентного соотношения величины пропускной способности существующих спортивных сооружений к величине необходимой (нормативной) пропускной способности спортивных сооружений с учетом положений </w:t>
      </w:r>
      <w:hyperlink r:id="rId10" w:history="1">
        <w:r w:rsidRPr="006A2C61">
          <w:rPr>
            <w:rFonts w:ascii="Times New Roman" w:hAnsi="Times New Roman" w:cs="Times New Roman"/>
            <w:color w:val="0000FF"/>
          </w:rPr>
          <w:t>приказа</w:t>
        </w:r>
      </w:hyperlink>
      <w:r w:rsidRPr="006A2C61">
        <w:rPr>
          <w:rFonts w:ascii="Times New Roman" w:hAnsi="Times New Roman" w:cs="Times New Roman"/>
        </w:rPr>
        <w:t xml:space="preserve"> Минспорта России от 21.03.2018 </w:t>
      </w:r>
      <w:r>
        <w:rPr>
          <w:rFonts w:ascii="Times New Roman" w:hAnsi="Times New Roman" w:cs="Times New Roman"/>
        </w:rPr>
        <w:t>№</w:t>
      </w:r>
      <w:r w:rsidRPr="006A2C61">
        <w:rPr>
          <w:rFonts w:ascii="Times New Roman" w:hAnsi="Times New Roman" w:cs="Times New Roman"/>
        </w:rPr>
        <w:t xml:space="preserve"> 244 </w:t>
      </w:r>
      <w:r>
        <w:rPr>
          <w:rFonts w:ascii="Times New Roman" w:hAnsi="Times New Roman" w:cs="Times New Roman"/>
        </w:rPr>
        <w:t>«</w:t>
      </w:r>
      <w:r w:rsidRPr="006A2C61">
        <w:rPr>
          <w:rFonts w:ascii="Times New Roman" w:hAnsi="Times New Roman" w:cs="Times New Roman"/>
        </w:rPr>
        <w:t>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r>
        <w:rPr>
          <w:rFonts w:ascii="Times New Roman" w:hAnsi="Times New Roman" w:cs="Times New Roman"/>
        </w:rPr>
        <w:t>»</w:t>
      </w:r>
      <w:r w:rsidRPr="006A2C61">
        <w:rPr>
          <w:rFonts w:ascii="Times New Roman" w:hAnsi="Times New Roman" w:cs="Times New Roman"/>
        </w:rPr>
        <w:t xml:space="preserve"> (с последующими изменениями).</w:t>
      </w:r>
    </w:p>
    <w:p w:rsidR="00995963" w:rsidRPr="006A2C61" w:rsidRDefault="00995963" w:rsidP="006A2C61">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При принятии органами исполнительной власти Пензенской области (муниципальными образованиями Пензенской области) решений о видах создаваемых объектов необходимо учитывать положения </w:t>
      </w:r>
      <w:hyperlink r:id="rId11" w:history="1">
        <w:r w:rsidRPr="006A2C61">
          <w:rPr>
            <w:rFonts w:ascii="Times New Roman" w:hAnsi="Times New Roman" w:cs="Times New Roman"/>
            <w:color w:val="0000FF"/>
          </w:rPr>
          <w:t>приказа</w:t>
        </w:r>
      </w:hyperlink>
      <w:r w:rsidRPr="006A2C61">
        <w:rPr>
          <w:rFonts w:ascii="Times New Roman" w:hAnsi="Times New Roman" w:cs="Times New Roman"/>
        </w:rPr>
        <w:t xml:space="preserve"> Минспорта России от 21.03.2018 </w:t>
      </w:r>
      <w:r>
        <w:rPr>
          <w:rFonts w:ascii="Times New Roman" w:hAnsi="Times New Roman" w:cs="Times New Roman"/>
        </w:rPr>
        <w:t>№</w:t>
      </w:r>
      <w:r w:rsidRPr="006A2C61">
        <w:rPr>
          <w:rFonts w:ascii="Times New Roman" w:hAnsi="Times New Roman" w:cs="Times New Roman"/>
        </w:rPr>
        <w:t xml:space="preserve"> 244 (с последующими изменениями).</w:t>
      </w:r>
    </w:p>
    <w:p w:rsidR="00995963" w:rsidRPr="006A2C61" w:rsidRDefault="00995963" w:rsidP="006A2C61">
      <w:pPr>
        <w:pStyle w:val="ConsPlusNormal"/>
        <w:spacing w:before="200"/>
        <w:ind w:firstLine="709"/>
        <w:jc w:val="both"/>
        <w:rPr>
          <w:rFonts w:ascii="Times New Roman" w:hAnsi="Times New Roman" w:cs="Times New Roman"/>
        </w:rPr>
      </w:pPr>
      <w:r w:rsidRPr="006A2C61">
        <w:rPr>
          <w:rFonts w:ascii="Times New Roman" w:hAnsi="Times New Roman" w:cs="Times New Roman"/>
        </w:rPr>
        <w:t>Физкультурно-спортивные сооружения сети общего пользования следует, как правило, объединять со спортивными объектами образовательных организаций, организаций (учреждений) досуга и культуры с возможным сокращением территории.</w:t>
      </w:r>
      <w:bookmarkStart w:id="25" w:name="P1618"/>
      <w:bookmarkEnd w:id="25"/>
    </w:p>
    <w:p w:rsidR="00995963" w:rsidRPr="006A2C61" w:rsidRDefault="00995963" w:rsidP="00461BF3">
      <w:pPr>
        <w:pStyle w:val="ConsPlusTitle"/>
        <w:outlineLvl w:val="2"/>
        <w:rPr>
          <w:rFonts w:ascii="Times New Roman" w:hAnsi="Times New Roman" w:cs="Times New Roman"/>
          <w:b w:val="0"/>
        </w:rPr>
      </w:pPr>
      <w:bookmarkStart w:id="26" w:name="P1822"/>
      <w:bookmarkEnd w:id="26"/>
    </w:p>
    <w:p w:rsidR="00995963" w:rsidRPr="006A2C61" w:rsidRDefault="00995963" w:rsidP="00461BF3">
      <w:pPr>
        <w:pStyle w:val="ConsPlusTitle"/>
        <w:jc w:val="center"/>
        <w:outlineLvl w:val="2"/>
        <w:rPr>
          <w:rFonts w:ascii="Times New Roman" w:hAnsi="Times New Roman" w:cs="Times New Roman"/>
        </w:rPr>
      </w:pPr>
      <w:r w:rsidRPr="006A2C61">
        <w:rPr>
          <w:rFonts w:ascii="Times New Roman" w:hAnsi="Times New Roman" w:cs="Times New Roman"/>
        </w:rPr>
        <w:t>1.6. Объекты в области ритуальных услуг (места погребения)</w:t>
      </w:r>
    </w:p>
    <w:p w:rsidR="00995963" w:rsidRPr="006A2C61" w:rsidRDefault="0099596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62"/>
        <w:gridCol w:w="2268"/>
        <w:gridCol w:w="1815"/>
        <w:gridCol w:w="1635"/>
        <w:gridCol w:w="1410"/>
        <w:gridCol w:w="1077"/>
      </w:tblGrid>
      <w:tr w:rsidR="00995963" w:rsidRPr="000E17AD">
        <w:tc>
          <w:tcPr>
            <w:tcW w:w="762" w:type="dxa"/>
            <w:vMerge w:val="restart"/>
          </w:tcPr>
          <w:p w:rsidR="00995963" w:rsidRPr="006A2C61" w:rsidRDefault="00995963">
            <w:pPr>
              <w:pStyle w:val="ConsPlusNormal"/>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п/п</w:t>
            </w:r>
          </w:p>
        </w:tc>
        <w:tc>
          <w:tcPr>
            <w:tcW w:w="2268"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3450"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Предельные показатели минимально допустимого уровня обеспеченности</w:t>
            </w:r>
          </w:p>
        </w:tc>
        <w:tc>
          <w:tcPr>
            <w:tcW w:w="2487"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Предельные показатели максимально допустимого уровня территориальной доступности</w:t>
            </w:r>
          </w:p>
        </w:tc>
      </w:tr>
      <w:tr w:rsidR="00995963" w:rsidRPr="000E17AD">
        <w:tc>
          <w:tcPr>
            <w:tcW w:w="762" w:type="dxa"/>
            <w:vMerge/>
          </w:tcPr>
          <w:p w:rsidR="00995963" w:rsidRPr="000E17AD" w:rsidRDefault="00995963">
            <w:pPr>
              <w:rPr>
                <w:rFonts w:ascii="Times New Roman" w:hAnsi="Times New Roman"/>
              </w:rPr>
            </w:pPr>
          </w:p>
        </w:tc>
        <w:tc>
          <w:tcPr>
            <w:tcW w:w="2268" w:type="dxa"/>
            <w:vMerge/>
          </w:tcPr>
          <w:p w:rsidR="00995963" w:rsidRPr="000E17AD" w:rsidRDefault="00995963">
            <w:pPr>
              <w:rPr>
                <w:rFonts w:ascii="Times New Roman" w:hAnsi="Times New Roman"/>
              </w:rPr>
            </w:pPr>
          </w:p>
        </w:tc>
        <w:tc>
          <w:tcPr>
            <w:tcW w:w="181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63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410"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07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995963" w:rsidRPr="000E17AD">
        <w:tc>
          <w:tcPr>
            <w:tcW w:w="762"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w:t>
            </w:r>
          </w:p>
        </w:tc>
        <w:tc>
          <w:tcPr>
            <w:tcW w:w="226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2</w:t>
            </w:r>
          </w:p>
        </w:tc>
        <w:tc>
          <w:tcPr>
            <w:tcW w:w="181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w:t>
            </w:r>
          </w:p>
        </w:tc>
        <w:tc>
          <w:tcPr>
            <w:tcW w:w="163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4</w:t>
            </w:r>
          </w:p>
        </w:tc>
        <w:tc>
          <w:tcPr>
            <w:tcW w:w="1410"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5</w:t>
            </w:r>
          </w:p>
        </w:tc>
        <w:tc>
          <w:tcPr>
            <w:tcW w:w="1077"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6</w:t>
            </w:r>
          </w:p>
        </w:tc>
      </w:tr>
      <w:tr w:rsidR="00995963" w:rsidRPr="000E17AD">
        <w:tc>
          <w:tcPr>
            <w:tcW w:w="762"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1.</w:t>
            </w:r>
          </w:p>
        </w:tc>
        <w:tc>
          <w:tcPr>
            <w:tcW w:w="8205" w:type="dxa"/>
            <w:gridSpan w:val="5"/>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Объекты мест погребения</w:t>
            </w:r>
          </w:p>
        </w:tc>
      </w:tr>
      <w:tr w:rsidR="00995963" w:rsidRPr="000E17AD">
        <w:tc>
          <w:tcPr>
            <w:tcW w:w="762" w:type="dxa"/>
            <w:vMerge w:val="restart"/>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1.1.</w:t>
            </w:r>
          </w:p>
        </w:tc>
        <w:tc>
          <w:tcPr>
            <w:tcW w:w="2268"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Кладбище смешанного или традиционного захоронения</w:t>
            </w:r>
          </w:p>
        </w:tc>
        <w:tc>
          <w:tcPr>
            <w:tcW w:w="181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площадь территории, га</w:t>
            </w:r>
          </w:p>
        </w:tc>
        <w:tc>
          <w:tcPr>
            <w:tcW w:w="163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0,24 на 1000 чел. </w:t>
            </w:r>
            <w:hyperlink w:anchor="P1861" w:history="1">
              <w:r w:rsidRPr="006A2C61">
                <w:rPr>
                  <w:rFonts w:ascii="Times New Roman" w:hAnsi="Times New Roman" w:cs="Times New Roman"/>
                  <w:color w:val="0000FF"/>
                </w:rPr>
                <w:t>&lt;*&gt;</w:t>
              </w:r>
            </w:hyperlink>
          </w:p>
        </w:tc>
        <w:tc>
          <w:tcPr>
            <w:tcW w:w="2487"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 и определяется заданием на проектирование</w:t>
            </w:r>
          </w:p>
        </w:tc>
      </w:tr>
      <w:tr w:rsidR="00995963" w:rsidRPr="000E17AD">
        <w:tc>
          <w:tcPr>
            <w:tcW w:w="762" w:type="dxa"/>
            <w:vMerge/>
          </w:tcPr>
          <w:p w:rsidR="00995963" w:rsidRPr="000E17AD" w:rsidRDefault="00995963">
            <w:pPr>
              <w:rPr>
                <w:rFonts w:ascii="Times New Roman" w:hAnsi="Times New Roman"/>
              </w:rPr>
            </w:pPr>
          </w:p>
        </w:tc>
        <w:tc>
          <w:tcPr>
            <w:tcW w:w="8205" w:type="dxa"/>
            <w:gridSpan w:val="5"/>
          </w:tcPr>
          <w:p w:rsidR="00995963" w:rsidRPr="006A2C61" w:rsidRDefault="00995963">
            <w:pPr>
              <w:pStyle w:val="ConsPlusNormal"/>
              <w:jc w:val="both"/>
              <w:rPr>
                <w:rFonts w:ascii="Times New Roman" w:hAnsi="Times New Roman" w:cs="Times New Roman"/>
              </w:rPr>
            </w:pPr>
            <w:bookmarkStart w:id="27" w:name="P1861"/>
            <w:bookmarkEnd w:id="27"/>
            <w:r w:rsidRPr="006A2C61">
              <w:rPr>
                <w:rFonts w:ascii="Times New Roman" w:hAnsi="Times New Roman" w:cs="Times New Roman"/>
              </w:rPr>
              <w:t>&lt;*&gt; Размер земельного участка для кладбища не может превышать 40 га.</w:t>
            </w:r>
          </w:p>
        </w:tc>
      </w:tr>
      <w:tr w:rsidR="00995963" w:rsidRPr="000E17AD" w:rsidTr="003A712F">
        <w:tc>
          <w:tcPr>
            <w:tcW w:w="762" w:type="dxa"/>
          </w:tcPr>
          <w:p w:rsidR="00995963" w:rsidRPr="00731B69" w:rsidRDefault="00995963">
            <w:pPr>
              <w:pStyle w:val="ConsPlusNormal"/>
              <w:rPr>
                <w:rFonts w:ascii="Times New Roman" w:hAnsi="Times New Roman" w:cs="Times New Roman"/>
              </w:rPr>
            </w:pPr>
            <w:r w:rsidRPr="00731B69">
              <w:rPr>
                <w:rFonts w:ascii="Times New Roman" w:hAnsi="Times New Roman" w:cs="Times New Roman"/>
              </w:rPr>
              <w:t>1.2.</w:t>
            </w:r>
          </w:p>
        </w:tc>
        <w:tc>
          <w:tcPr>
            <w:tcW w:w="2268"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Кладбище урновых захоронений после кремации</w:t>
            </w:r>
          </w:p>
        </w:tc>
        <w:tc>
          <w:tcPr>
            <w:tcW w:w="181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площадь территории, га</w:t>
            </w:r>
          </w:p>
        </w:tc>
        <w:tc>
          <w:tcPr>
            <w:tcW w:w="163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0,02 на 1000 чел.</w:t>
            </w:r>
          </w:p>
        </w:tc>
        <w:tc>
          <w:tcPr>
            <w:tcW w:w="2487"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 и определяется заданием на проектирование</w:t>
            </w:r>
          </w:p>
        </w:tc>
      </w:tr>
      <w:tr w:rsidR="00995963" w:rsidRPr="000E17AD" w:rsidTr="003A712F">
        <w:tc>
          <w:tcPr>
            <w:tcW w:w="762" w:type="dxa"/>
          </w:tcPr>
          <w:p w:rsidR="00995963" w:rsidRPr="00731B69" w:rsidRDefault="00995963">
            <w:pPr>
              <w:pStyle w:val="ConsPlusNormal"/>
              <w:rPr>
                <w:rFonts w:ascii="Times New Roman" w:hAnsi="Times New Roman" w:cs="Times New Roman"/>
              </w:rPr>
            </w:pPr>
            <w:r w:rsidRPr="00731B69">
              <w:rPr>
                <w:rFonts w:ascii="Times New Roman" w:hAnsi="Times New Roman" w:cs="Times New Roman"/>
              </w:rPr>
              <w:t>1.3.</w:t>
            </w:r>
          </w:p>
        </w:tc>
        <w:tc>
          <w:tcPr>
            <w:tcW w:w="2268" w:type="dxa"/>
          </w:tcPr>
          <w:p w:rsidR="00995963" w:rsidRPr="006A2C61" w:rsidRDefault="00995963">
            <w:pPr>
              <w:pStyle w:val="ConsPlusNormal"/>
              <w:rPr>
                <w:rFonts w:ascii="Times New Roman" w:hAnsi="Times New Roman" w:cs="Times New Roman"/>
              </w:rPr>
            </w:pPr>
            <w:r w:rsidRPr="006A2C61">
              <w:rPr>
                <w:rFonts w:ascii="Times New Roman" w:hAnsi="Times New Roman" w:cs="Times New Roman"/>
              </w:rPr>
              <w:t>Крематорий</w:t>
            </w:r>
          </w:p>
        </w:tc>
        <w:tc>
          <w:tcPr>
            <w:tcW w:w="3450"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по заданию на проектирование</w:t>
            </w:r>
          </w:p>
        </w:tc>
        <w:tc>
          <w:tcPr>
            <w:tcW w:w="2487"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 и определяется заданием на проектирование</w:t>
            </w:r>
          </w:p>
        </w:tc>
      </w:tr>
    </w:tbl>
    <w:p w:rsidR="00995963" w:rsidRPr="006A2C61" w:rsidRDefault="00995963">
      <w:pPr>
        <w:pStyle w:val="ConsPlusNormal"/>
        <w:jc w:val="both"/>
        <w:rPr>
          <w:rFonts w:ascii="Times New Roman" w:hAnsi="Times New Roman" w:cs="Times New Roman"/>
        </w:rPr>
      </w:pPr>
    </w:p>
    <w:p w:rsidR="00995963" w:rsidRPr="006A2C61" w:rsidRDefault="00995963" w:rsidP="00461BF3">
      <w:pPr>
        <w:pStyle w:val="ConsPlusNormal"/>
        <w:ind w:firstLine="539"/>
        <w:jc w:val="both"/>
        <w:rPr>
          <w:rFonts w:ascii="Times New Roman" w:hAnsi="Times New Roman" w:cs="Times New Roman"/>
        </w:rPr>
      </w:pPr>
      <w:r w:rsidRPr="006A2C61">
        <w:rPr>
          <w:rFonts w:ascii="Times New Roman" w:hAnsi="Times New Roman" w:cs="Times New Roman"/>
        </w:rPr>
        <w:t>Примечание:</w:t>
      </w:r>
    </w:p>
    <w:p w:rsidR="00995963" w:rsidRPr="006A2C61" w:rsidRDefault="00995963" w:rsidP="00461BF3">
      <w:pPr>
        <w:pStyle w:val="ConsPlusNormal"/>
        <w:ind w:firstLine="539"/>
        <w:jc w:val="both"/>
        <w:rPr>
          <w:rFonts w:ascii="Times New Roman" w:hAnsi="Times New Roman" w:cs="Times New Roman"/>
        </w:rPr>
      </w:pPr>
      <w:r w:rsidRPr="006A2C61">
        <w:rPr>
          <w:rFonts w:ascii="Times New Roman" w:hAnsi="Times New Roman" w:cs="Times New Roman"/>
        </w:rPr>
        <w:t>Размеры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 по местным условиям.</w:t>
      </w:r>
    </w:p>
    <w:p w:rsidR="00995963" w:rsidRPr="006A2C61" w:rsidRDefault="00995963" w:rsidP="00461BF3">
      <w:pPr>
        <w:pStyle w:val="ConsPlusTitle"/>
        <w:outlineLvl w:val="2"/>
        <w:rPr>
          <w:rFonts w:ascii="Times New Roman" w:hAnsi="Times New Roman" w:cs="Times New Roman"/>
        </w:rPr>
      </w:pPr>
      <w:bookmarkStart w:id="28" w:name="P1877"/>
      <w:bookmarkEnd w:id="28"/>
    </w:p>
    <w:p w:rsidR="00995963" w:rsidRPr="006A2C61" w:rsidRDefault="00995963">
      <w:pPr>
        <w:pStyle w:val="ConsPlusTitle"/>
        <w:jc w:val="center"/>
        <w:outlineLvl w:val="2"/>
        <w:rPr>
          <w:rFonts w:ascii="Times New Roman" w:hAnsi="Times New Roman" w:cs="Times New Roman"/>
        </w:rPr>
      </w:pPr>
    </w:p>
    <w:p w:rsidR="00995963" w:rsidRPr="006A2C61" w:rsidRDefault="00995963">
      <w:pPr>
        <w:pStyle w:val="ConsPlusTitle"/>
        <w:jc w:val="center"/>
        <w:outlineLvl w:val="2"/>
        <w:rPr>
          <w:rFonts w:ascii="Times New Roman" w:hAnsi="Times New Roman" w:cs="Times New Roman"/>
        </w:rPr>
      </w:pPr>
      <w:r w:rsidRPr="006A2C61">
        <w:rPr>
          <w:rFonts w:ascii="Times New Roman" w:hAnsi="Times New Roman" w:cs="Times New Roman"/>
        </w:rPr>
        <w:t>1.7. Объекты в области благоустройства</w:t>
      </w:r>
    </w:p>
    <w:p w:rsidR="00995963" w:rsidRPr="006A2C61" w:rsidRDefault="0099596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6"/>
        <w:gridCol w:w="2201"/>
        <w:gridCol w:w="1723"/>
        <w:gridCol w:w="518"/>
        <w:gridCol w:w="758"/>
        <w:gridCol w:w="1649"/>
        <w:gridCol w:w="1304"/>
      </w:tblGrid>
      <w:tr w:rsidR="00995963" w:rsidRPr="000E17AD">
        <w:tc>
          <w:tcPr>
            <w:tcW w:w="816" w:type="dxa"/>
            <w:vMerge w:val="restart"/>
          </w:tcPr>
          <w:p w:rsidR="00995963" w:rsidRPr="006A2C61" w:rsidRDefault="00995963">
            <w:pPr>
              <w:pStyle w:val="ConsPlusNormal"/>
              <w:jc w:val="center"/>
              <w:rPr>
                <w:rFonts w:ascii="Times New Roman" w:hAnsi="Times New Roman" w:cs="Times New Roman"/>
              </w:rPr>
            </w:pPr>
            <w:r>
              <w:rPr>
                <w:rFonts w:ascii="Times New Roman" w:hAnsi="Times New Roman" w:cs="Times New Roman"/>
              </w:rPr>
              <w:t>№</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п/п</w:t>
            </w:r>
          </w:p>
        </w:tc>
        <w:tc>
          <w:tcPr>
            <w:tcW w:w="2201"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2999" w:type="dxa"/>
            <w:gridSpan w:val="3"/>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Предельные показатели минимально допустимого уровня обеспеченности</w:t>
            </w:r>
          </w:p>
        </w:tc>
        <w:tc>
          <w:tcPr>
            <w:tcW w:w="2953"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Предельные показатели максимально допустимого уровня территориальной доступности</w:t>
            </w:r>
          </w:p>
        </w:tc>
      </w:tr>
      <w:tr w:rsidR="00995963" w:rsidRPr="000E17AD">
        <w:tc>
          <w:tcPr>
            <w:tcW w:w="816" w:type="dxa"/>
            <w:vMerge/>
          </w:tcPr>
          <w:p w:rsidR="00995963" w:rsidRPr="000E17AD" w:rsidRDefault="00995963">
            <w:pPr>
              <w:rPr>
                <w:rFonts w:ascii="Times New Roman" w:hAnsi="Times New Roman"/>
              </w:rPr>
            </w:pPr>
          </w:p>
        </w:tc>
        <w:tc>
          <w:tcPr>
            <w:tcW w:w="2201" w:type="dxa"/>
            <w:vMerge/>
          </w:tcPr>
          <w:p w:rsidR="00995963" w:rsidRPr="000E17AD" w:rsidRDefault="00995963">
            <w:pPr>
              <w:rPr>
                <w:rFonts w:ascii="Times New Roman" w:hAnsi="Times New Roman"/>
              </w:rPr>
            </w:pPr>
          </w:p>
        </w:tc>
        <w:tc>
          <w:tcPr>
            <w:tcW w:w="172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27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649"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30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995963" w:rsidRPr="000E17AD">
        <w:tc>
          <w:tcPr>
            <w:tcW w:w="816"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w:t>
            </w:r>
          </w:p>
        </w:tc>
        <w:tc>
          <w:tcPr>
            <w:tcW w:w="22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2</w:t>
            </w:r>
          </w:p>
        </w:tc>
        <w:tc>
          <w:tcPr>
            <w:tcW w:w="172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w:t>
            </w:r>
          </w:p>
        </w:tc>
        <w:tc>
          <w:tcPr>
            <w:tcW w:w="127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4</w:t>
            </w:r>
          </w:p>
        </w:tc>
        <w:tc>
          <w:tcPr>
            <w:tcW w:w="1649"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5</w:t>
            </w:r>
          </w:p>
        </w:tc>
        <w:tc>
          <w:tcPr>
            <w:tcW w:w="130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6</w:t>
            </w:r>
          </w:p>
        </w:tc>
      </w:tr>
      <w:tr w:rsidR="00995963" w:rsidRPr="000E17AD">
        <w:tc>
          <w:tcPr>
            <w:tcW w:w="816"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w:t>
            </w:r>
          </w:p>
        </w:tc>
        <w:tc>
          <w:tcPr>
            <w:tcW w:w="2201"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Озелененные территории общего пользования (парки, сады, скверы, бульвары)</w:t>
            </w:r>
          </w:p>
        </w:tc>
        <w:tc>
          <w:tcPr>
            <w:tcW w:w="172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для городских поселений, кв. м на одного человека</w:t>
            </w:r>
          </w:p>
        </w:tc>
        <w:tc>
          <w:tcPr>
            <w:tcW w:w="127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8 (10) </w:t>
            </w:r>
            <w:hyperlink w:anchor="P1979" w:history="1">
              <w:r w:rsidRPr="006A2C61">
                <w:rPr>
                  <w:rFonts w:ascii="Times New Roman" w:hAnsi="Times New Roman" w:cs="Times New Roman"/>
                  <w:color w:val="0000FF"/>
                </w:rPr>
                <w:t>&lt;*&gt;</w:t>
              </w:r>
            </w:hyperlink>
          </w:p>
        </w:tc>
        <w:tc>
          <w:tcPr>
            <w:tcW w:w="2953" w:type="dxa"/>
            <w:gridSpan w:val="2"/>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tc>
          <w:tcPr>
            <w:tcW w:w="816" w:type="dxa"/>
            <w:vMerge/>
          </w:tcPr>
          <w:p w:rsidR="00995963" w:rsidRPr="000E17AD" w:rsidRDefault="00995963">
            <w:pPr>
              <w:rPr>
                <w:rFonts w:ascii="Times New Roman" w:hAnsi="Times New Roman"/>
              </w:rPr>
            </w:pPr>
          </w:p>
        </w:tc>
        <w:tc>
          <w:tcPr>
            <w:tcW w:w="2201" w:type="dxa"/>
            <w:vMerge/>
          </w:tcPr>
          <w:p w:rsidR="00995963" w:rsidRPr="000E17AD" w:rsidRDefault="00995963">
            <w:pPr>
              <w:rPr>
                <w:rFonts w:ascii="Times New Roman" w:hAnsi="Times New Roman"/>
              </w:rPr>
            </w:pPr>
          </w:p>
        </w:tc>
        <w:tc>
          <w:tcPr>
            <w:tcW w:w="172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для сельских поселений, кв. м на одного человека</w:t>
            </w:r>
          </w:p>
        </w:tc>
        <w:tc>
          <w:tcPr>
            <w:tcW w:w="127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12</w:t>
            </w:r>
          </w:p>
        </w:tc>
        <w:tc>
          <w:tcPr>
            <w:tcW w:w="2953" w:type="dxa"/>
            <w:gridSpan w:val="2"/>
            <w:vMerge/>
          </w:tcPr>
          <w:p w:rsidR="00995963" w:rsidRPr="000E17AD" w:rsidRDefault="00995963">
            <w:pPr>
              <w:rPr>
                <w:rFonts w:ascii="Times New Roman" w:hAnsi="Times New Roman"/>
              </w:rPr>
            </w:pPr>
          </w:p>
        </w:tc>
      </w:tr>
      <w:tr w:rsidR="00995963" w:rsidRPr="000E17AD">
        <w:tc>
          <w:tcPr>
            <w:tcW w:w="816" w:type="dxa"/>
            <w:vMerge/>
          </w:tcPr>
          <w:p w:rsidR="00995963" w:rsidRPr="000E17AD" w:rsidRDefault="00995963">
            <w:pPr>
              <w:rPr>
                <w:rFonts w:ascii="Times New Roman" w:hAnsi="Times New Roman"/>
              </w:rPr>
            </w:pPr>
          </w:p>
        </w:tc>
        <w:tc>
          <w:tcPr>
            <w:tcW w:w="8153" w:type="dxa"/>
            <w:gridSpan w:val="6"/>
          </w:tcPr>
          <w:p w:rsidR="00995963" w:rsidRPr="006A2C61" w:rsidRDefault="00995963">
            <w:pPr>
              <w:pStyle w:val="ConsPlusNormal"/>
              <w:jc w:val="both"/>
              <w:rPr>
                <w:rFonts w:ascii="Times New Roman" w:hAnsi="Times New Roman" w:cs="Times New Roman"/>
              </w:rPr>
            </w:pPr>
            <w:bookmarkStart w:id="29" w:name="P1979"/>
            <w:bookmarkEnd w:id="29"/>
            <w:r w:rsidRPr="006A2C61">
              <w:rPr>
                <w:rFonts w:ascii="Times New Roman" w:hAnsi="Times New Roman" w:cs="Times New Roman"/>
              </w:rPr>
              <w:t>&lt;*&gt; В скобках приведены размеры территорий общего пользования для малых городов с численностью населения до 20 тысяч человек.</w:t>
            </w:r>
          </w:p>
        </w:tc>
      </w:tr>
      <w:tr w:rsidR="00995963" w:rsidRPr="000E17AD">
        <w:tc>
          <w:tcPr>
            <w:tcW w:w="8969" w:type="dxa"/>
            <w:gridSpan w:val="7"/>
          </w:tcPr>
          <w:p w:rsidR="00995963" w:rsidRPr="006A2C61" w:rsidRDefault="00995963">
            <w:pPr>
              <w:pStyle w:val="ConsPlusNormal"/>
              <w:jc w:val="both"/>
              <w:rPr>
                <w:rFonts w:ascii="Times New Roman" w:hAnsi="Times New Roman" w:cs="Times New Roman"/>
              </w:rPr>
            </w:pPr>
            <w:bookmarkStart w:id="30" w:name="P1980"/>
            <w:bookmarkEnd w:id="30"/>
            <w:r w:rsidRPr="006A2C61">
              <w:rPr>
                <w:rFonts w:ascii="Times New Roman" w:hAnsi="Times New Roman" w:cs="Times New Roman"/>
              </w:rPr>
              <w:t>&lt;*&gt; Площадь территории парков, садов и скверов следует принимать, га, не менее: городских парков - 15, парков планировочных районов - 10, садов жилых районов - 3, скверов - 0,5 (для условий реконструкции - не менее 0,1).</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Участки для парков определяются с учетом потребности населения в озелененных территориях общего пользования, прогноза изменения на перспективу природно-климатических, социально-экономических и иных условий.</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Для определения площади участка парка следует принимать расчетное число единовременных посетителей - 10% - 15% численности проживающих в зоне доступности парка.</w:t>
            </w:r>
          </w:p>
        </w:tc>
      </w:tr>
      <w:tr w:rsidR="00995963" w:rsidRPr="000E17AD">
        <w:tc>
          <w:tcPr>
            <w:tcW w:w="816" w:type="dxa"/>
            <w:vMerge w:val="restart"/>
          </w:tcPr>
          <w:p w:rsidR="00995963" w:rsidRPr="006A2C61" w:rsidRDefault="00995963" w:rsidP="006062DA">
            <w:pPr>
              <w:pStyle w:val="ConsPlusNormal"/>
              <w:jc w:val="center"/>
              <w:rPr>
                <w:rFonts w:ascii="Times New Roman" w:hAnsi="Times New Roman" w:cs="Times New Roman"/>
              </w:rPr>
            </w:pPr>
            <w:r w:rsidRPr="006A2C61">
              <w:rPr>
                <w:rFonts w:ascii="Times New Roman" w:hAnsi="Times New Roman" w:cs="Times New Roman"/>
              </w:rPr>
              <w:t>2</w:t>
            </w:r>
          </w:p>
        </w:tc>
        <w:tc>
          <w:tcPr>
            <w:tcW w:w="22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Оборудованное место массовой околоводной рекреации (пляж)</w:t>
            </w:r>
          </w:p>
        </w:tc>
        <w:tc>
          <w:tcPr>
            <w:tcW w:w="172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площадь территории на человека (посетителя), кв. м</w:t>
            </w:r>
          </w:p>
        </w:tc>
        <w:tc>
          <w:tcPr>
            <w:tcW w:w="127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8 </w:t>
            </w:r>
            <w:hyperlink w:anchor="P1989" w:history="1">
              <w:r w:rsidRPr="006A2C61">
                <w:rPr>
                  <w:rFonts w:ascii="Times New Roman" w:hAnsi="Times New Roman" w:cs="Times New Roman"/>
                  <w:color w:val="0000FF"/>
                </w:rPr>
                <w:t>&lt;*&gt;</w:t>
              </w:r>
            </w:hyperlink>
          </w:p>
        </w:tc>
        <w:tc>
          <w:tcPr>
            <w:tcW w:w="1649"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транспортная доступность, мин.</w:t>
            </w:r>
          </w:p>
        </w:tc>
        <w:tc>
          <w:tcPr>
            <w:tcW w:w="130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90</w:t>
            </w:r>
          </w:p>
        </w:tc>
      </w:tr>
      <w:tr w:rsidR="00995963" w:rsidRPr="000E17AD">
        <w:tc>
          <w:tcPr>
            <w:tcW w:w="816" w:type="dxa"/>
            <w:vMerge/>
          </w:tcPr>
          <w:p w:rsidR="00995963" w:rsidRPr="000E17AD" w:rsidRDefault="00995963">
            <w:pPr>
              <w:rPr>
                <w:rFonts w:ascii="Times New Roman" w:hAnsi="Times New Roman"/>
              </w:rPr>
            </w:pPr>
          </w:p>
        </w:tc>
        <w:tc>
          <w:tcPr>
            <w:tcW w:w="8153" w:type="dxa"/>
            <w:gridSpan w:val="6"/>
          </w:tcPr>
          <w:p w:rsidR="00995963" w:rsidRPr="006A2C61" w:rsidRDefault="00995963">
            <w:pPr>
              <w:pStyle w:val="ConsPlusNormal"/>
              <w:jc w:val="both"/>
              <w:rPr>
                <w:rFonts w:ascii="Times New Roman" w:hAnsi="Times New Roman" w:cs="Times New Roman"/>
              </w:rPr>
            </w:pPr>
            <w:bookmarkStart w:id="31" w:name="P1989"/>
            <w:bookmarkEnd w:id="31"/>
            <w:r w:rsidRPr="006A2C61">
              <w:rPr>
                <w:rFonts w:ascii="Times New Roman" w:hAnsi="Times New Roman" w:cs="Times New Roman"/>
              </w:rPr>
              <w:t>&lt;*&gt; Размеры речных и озерных пляжей, размещаемых на землях, пригодных для сельскохозяйственного использования, следует принимать из расчета 4 кв. м на одного посетителя.</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Размеры территории специализированных лечебных пляжей для лечащихся с ограниченной подвижностью следует принимать из расчета 8 - 12 кв. м на одного посетителя.</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Минимальную протяженность береговой полосы речных и озерных пляжей следует принимать не менее 0,25 м на одного посетителя.</w:t>
            </w:r>
          </w:p>
        </w:tc>
      </w:tr>
      <w:tr w:rsidR="00995963" w:rsidRPr="000E17AD">
        <w:tc>
          <w:tcPr>
            <w:tcW w:w="816"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w:t>
            </w:r>
          </w:p>
        </w:tc>
        <w:tc>
          <w:tcPr>
            <w:tcW w:w="8153" w:type="dxa"/>
            <w:gridSpan w:val="6"/>
          </w:tcPr>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xml:space="preserve">Площадки общего пользования различного функционального назначения в микрорайонах (кварталах) жилых зон </w:t>
            </w:r>
            <w:hyperlink w:anchor="P2029" w:history="1">
              <w:r w:rsidRPr="006A2C61">
                <w:rPr>
                  <w:rFonts w:ascii="Times New Roman" w:hAnsi="Times New Roman" w:cs="Times New Roman"/>
                  <w:color w:val="0000FF"/>
                </w:rPr>
                <w:t>&lt;*&gt;</w:t>
              </w:r>
            </w:hyperlink>
          </w:p>
        </w:tc>
      </w:tr>
      <w:tr w:rsidR="00995963" w:rsidRPr="000E17AD">
        <w:tc>
          <w:tcPr>
            <w:tcW w:w="816"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3.1</w:t>
            </w:r>
          </w:p>
        </w:tc>
        <w:tc>
          <w:tcPr>
            <w:tcW w:w="22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Детские игровые площадки</w:t>
            </w:r>
          </w:p>
        </w:tc>
        <w:tc>
          <w:tcPr>
            <w:tcW w:w="172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площадь территории на человека, кв. м</w:t>
            </w:r>
          </w:p>
        </w:tc>
        <w:tc>
          <w:tcPr>
            <w:tcW w:w="127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0,7</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0,4 </w:t>
            </w:r>
            <w:hyperlink w:anchor="P2000" w:history="1">
              <w:r w:rsidRPr="006A2C61">
                <w:rPr>
                  <w:rFonts w:ascii="Times New Roman" w:hAnsi="Times New Roman" w:cs="Times New Roman"/>
                  <w:color w:val="0000FF"/>
                </w:rPr>
                <w:t>&lt;*&gt;</w:t>
              </w:r>
            </w:hyperlink>
          </w:p>
        </w:tc>
        <w:tc>
          <w:tcPr>
            <w:tcW w:w="2953"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tc>
          <w:tcPr>
            <w:tcW w:w="816" w:type="dxa"/>
            <w:vMerge/>
          </w:tcPr>
          <w:p w:rsidR="00995963" w:rsidRPr="000E17AD" w:rsidRDefault="00995963">
            <w:pPr>
              <w:rPr>
                <w:rFonts w:ascii="Times New Roman" w:hAnsi="Times New Roman"/>
              </w:rPr>
            </w:pPr>
          </w:p>
        </w:tc>
        <w:tc>
          <w:tcPr>
            <w:tcW w:w="8153" w:type="dxa"/>
            <w:gridSpan w:val="6"/>
          </w:tcPr>
          <w:p w:rsidR="00995963" w:rsidRPr="006A2C61" w:rsidRDefault="00995963">
            <w:pPr>
              <w:pStyle w:val="ConsPlusNormal"/>
              <w:rPr>
                <w:rFonts w:ascii="Times New Roman" w:hAnsi="Times New Roman" w:cs="Times New Roman"/>
              </w:rPr>
            </w:pPr>
            <w:bookmarkStart w:id="32" w:name="P2000"/>
            <w:bookmarkEnd w:id="32"/>
            <w:r w:rsidRPr="006A2C61">
              <w:rPr>
                <w:rFonts w:ascii="Times New Roman" w:hAnsi="Times New Roman" w:cs="Times New Roman"/>
              </w:rPr>
              <w:t>&lt;*&gt; В районах реконструкции - не менее 0,4 кв. м на человека.</w:t>
            </w:r>
          </w:p>
        </w:tc>
      </w:tr>
      <w:tr w:rsidR="00995963" w:rsidRPr="000E17AD">
        <w:tc>
          <w:tcPr>
            <w:tcW w:w="816" w:type="dxa"/>
            <w:vMerge w:val="restart"/>
          </w:tcPr>
          <w:p w:rsidR="00995963" w:rsidRPr="006A2C61" w:rsidRDefault="00995963" w:rsidP="006062DA">
            <w:pPr>
              <w:pStyle w:val="ConsPlusNormal"/>
              <w:jc w:val="center"/>
              <w:rPr>
                <w:rFonts w:ascii="Times New Roman" w:hAnsi="Times New Roman" w:cs="Times New Roman"/>
              </w:rPr>
            </w:pPr>
            <w:r w:rsidRPr="006A2C61">
              <w:rPr>
                <w:rFonts w:ascii="Times New Roman" w:hAnsi="Times New Roman" w:cs="Times New Roman"/>
              </w:rPr>
              <w:t>3.2</w:t>
            </w:r>
          </w:p>
        </w:tc>
        <w:tc>
          <w:tcPr>
            <w:tcW w:w="22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Площадки для отдыха взрослого населения</w:t>
            </w:r>
          </w:p>
        </w:tc>
        <w:tc>
          <w:tcPr>
            <w:tcW w:w="172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площадь территории на человека, кв. м</w:t>
            </w:r>
          </w:p>
        </w:tc>
        <w:tc>
          <w:tcPr>
            <w:tcW w:w="127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0,2</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0,1 </w:t>
            </w:r>
            <w:hyperlink w:anchor="P2007" w:history="1">
              <w:r w:rsidRPr="006A2C61">
                <w:rPr>
                  <w:rFonts w:ascii="Times New Roman" w:hAnsi="Times New Roman" w:cs="Times New Roman"/>
                  <w:color w:val="0000FF"/>
                </w:rPr>
                <w:t>&lt;*&gt;</w:t>
              </w:r>
            </w:hyperlink>
          </w:p>
        </w:tc>
        <w:tc>
          <w:tcPr>
            <w:tcW w:w="2953"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tc>
          <w:tcPr>
            <w:tcW w:w="816" w:type="dxa"/>
            <w:vMerge/>
          </w:tcPr>
          <w:p w:rsidR="00995963" w:rsidRPr="000E17AD" w:rsidRDefault="00995963">
            <w:pPr>
              <w:rPr>
                <w:rFonts w:ascii="Times New Roman" w:hAnsi="Times New Roman"/>
              </w:rPr>
            </w:pPr>
          </w:p>
        </w:tc>
        <w:tc>
          <w:tcPr>
            <w:tcW w:w="8153" w:type="dxa"/>
            <w:gridSpan w:val="6"/>
          </w:tcPr>
          <w:p w:rsidR="00995963" w:rsidRPr="006A2C61" w:rsidRDefault="00995963">
            <w:pPr>
              <w:pStyle w:val="ConsPlusNormal"/>
              <w:rPr>
                <w:rFonts w:ascii="Times New Roman" w:hAnsi="Times New Roman" w:cs="Times New Roman"/>
              </w:rPr>
            </w:pPr>
            <w:bookmarkStart w:id="33" w:name="P2007"/>
            <w:bookmarkEnd w:id="33"/>
            <w:r w:rsidRPr="006A2C61">
              <w:rPr>
                <w:rFonts w:ascii="Times New Roman" w:hAnsi="Times New Roman" w:cs="Times New Roman"/>
              </w:rPr>
              <w:t>&lt;*&gt; В районах реконструкции - не менее 0,1 кв. м на человека.</w:t>
            </w:r>
          </w:p>
        </w:tc>
      </w:tr>
      <w:tr w:rsidR="00995963" w:rsidRPr="000E17AD">
        <w:tc>
          <w:tcPr>
            <w:tcW w:w="816"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3.3</w:t>
            </w:r>
          </w:p>
        </w:tc>
        <w:tc>
          <w:tcPr>
            <w:tcW w:w="22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Площадки для занятий физкультурой взрослого населения</w:t>
            </w:r>
          </w:p>
        </w:tc>
        <w:tc>
          <w:tcPr>
            <w:tcW w:w="172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площадь территории на человека, кв. м</w:t>
            </w:r>
          </w:p>
        </w:tc>
        <w:tc>
          <w:tcPr>
            <w:tcW w:w="127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0,7</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0,5 </w:t>
            </w:r>
            <w:hyperlink w:anchor="P2014" w:history="1">
              <w:r w:rsidRPr="006A2C61">
                <w:rPr>
                  <w:rFonts w:ascii="Times New Roman" w:hAnsi="Times New Roman" w:cs="Times New Roman"/>
                  <w:color w:val="0000FF"/>
                </w:rPr>
                <w:t>&lt;*&gt;</w:t>
              </w:r>
            </w:hyperlink>
          </w:p>
        </w:tc>
        <w:tc>
          <w:tcPr>
            <w:tcW w:w="2953"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tc>
          <w:tcPr>
            <w:tcW w:w="816" w:type="dxa"/>
            <w:vMerge/>
          </w:tcPr>
          <w:p w:rsidR="00995963" w:rsidRPr="000E17AD" w:rsidRDefault="00995963">
            <w:pPr>
              <w:rPr>
                <w:rFonts w:ascii="Times New Roman" w:hAnsi="Times New Roman"/>
              </w:rPr>
            </w:pPr>
          </w:p>
        </w:tc>
        <w:tc>
          <w:tcPr>
            <w:tcW w:w="8153" w:type="dxa"/>
            <w:gridSpan w:val="6"/>
          </w:tcPr>
          <w:p w:rsidR="00995963" w:rsidRPr="006A2C61" w:rsidRDefault="00995963">
            <w:pPr>
              <w:pStyle w:val="ConsPlusNormal"/>
              <w:jc w:val="both"/>
              <w:rPr>
                <w:rFonts w:ascii="Times New Roman" w:hAnsi="Times New Roman" w:cs="Times New Roman"/>
              </w:rPr>
            </w:pPr>
            <w:bookmarkStart w:id="34" w:name="P2014"/>
            <w:bookmarkEnd w:id="34"/>
            <w:r w:rsidRPr="006A2C61">
              <w:rPr>
                <w:rFonts w:ascii="Times New Roman" w:hAnsi="Times New Roman" w:cs="Times New Roman"/>
              </w:rPr>
              <w:t>&lt;*&gt; В районах реконструкции - не менее 0,5 кв. м на человека.</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Допускается уменьшать, но не более чем на 50%, удельный размер площадок для занятий физкультурой при формировании единого физкультурно-оздоровительного комплекса микрорайона для школьников и населения.</w:t>
            </w:r>
          </w:p>
        </w:tc>
      </w:tr>
      <w:tr w:rsidR="00995963" w:rsidRPr="000E17AD">
        <w:tc>
          <w:tcPr>
            <w:tcW w:w="816" w:type="dxa"/>
            <w:vMerge w:val="restart"/>
          </w:tcPr>
          <w:p w:rsidR="00995963" w:rsidRPr="006A2C61" w:rsidRDefault="00995963" w:rsidP="00946763">
            <w:pPr>
              <w:pStyle w:val="ConsPlusNormal"/>
              <w:jc w:val="center"/>
              <w:rPr>
                <w:rFonts w:ascii="Times New Roman" w:hAnsi="Times New Roman" w:cs="Times New Roman"/>
              </w:rPr>
            </w:pPr>
            <w:r w:rsidRPr="006A2C61">
              <w:rPr>
                <w:rFonts w:ascii="Times New Roman" w:hAnsi="Times New Roman" w:cs="Times New Roman"/>
              </w:rPr>
              <w:t>3.4</w:t>
            </w:r>
          </w:p>
        </w:tc>
        <w:tc>
          <w:tcPr>
            <w:tcW w:w="22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Площадки для хозяйственных целей (контейнерные площадки для сбора ТКО и крупногабаритного мусора)</w:t>
            </w:r>
          </w:p>
        </w:tc>
        <w:tc>
          <w:tcPr>
            <w:tcW w:w="172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площадь территории на человека, кв. м</w:t>
            </w:r>
          </w:p>
        </w:tc>
        <w:tc>
          <w:tcPr>
            <w:tcW w:w="1276"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0,03 </w:t>
            </w:r>
            <w:hyperlink w:anchor="P2022" w:history="1">
              <w:r w:rsidRPr="006A2C61">
                <w:rPr>
                  <w:rFonts w:ascii="Times New Roman" w:hAnsi="Times New Roman" w:cs="Times New Roman"/>
                  <w:color w:val="0000FF"/>
                </w:rPr>
                <w:t>&lt;*&gt;</w:t>
              </w:r>
            </w:hyperlink>
          </w:p>
        </w:tc>
        <w:tc>
          <w:tcPr>
            <w:tcW w:w="2953"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50 м</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(100 м) </w:t>
            </w:r>
            <w:hyperlink w:anchor="P2023" w:history="1">
              <w:r w:rsidRPr="006A2C61">
                <w:rPr>
                  <w:rFonts w:ascii="Times New Roman" w:hAnsi="Times New Roman" w:cs="Times New Roman"/>
                  <w:color w:val="0000FF"/>
                </w:rPr>
                <w:t>&lt;**&gt;</w:t>
              </w:r>
            </w:hyperlink>
          </w:p>
        </w:tc>
      </w:tr>
      <w:tr w:rsidR="00995963" w:rsidRPr="000E17AD">
        <w:tc>
          <w:tcPr>
            <w:tcW w:w="816" w:type="dxa"/>
            <w:vMerge/>
          </w:tcPr>
          <w:p w:rsidR="00995963" w:rsidRPr="000E17AD" w:rsidRDefault="00995963">
            <w:pPr>
              <w:rPr>
                <w:rFonts w:ascii="Times New Roman" w:hAnsi="Times New Roman"/>
              </w:rPr>
            </w:pPr>
          </w:p>
        </w:tc>
        <w:tc>
          <w:tcPr>
            <w:tcW w:w="8153" w:type="dxa"/>
            <w:gridSpan w:val="6"/>
          </w:tcPr>
          <w:p w:rsidR="00995963" w:rsidRPr="006A2C61" w:rsidRDefault="00995963">
            <w:pPr>
              <w:pStyle w:val="ConsPlusNormal"/>
              <w:jc w:val="both"/>
              <w:rPr>
                <w:rFonts w:ascii="Times New Roman" w:hAnsi="Times New Roman" w:cs="Times New Roman"/>
              </w:rPr>
            </w:pPr>
            <w:bookmarkStart w:id="35" w:name="P2022"/>
            <w:bookmarkEnd w:id="35"/>
            <w:r w:rsidRPr="006A2C61">
              <w:rPr>
                <w:rFonts w:ascii="Times New Roman" w:hAnsi="Times New Roman" w:cs="Times New Roman"/>
              </w:rPr>
              <w:t>&lt;*&gt; Уточняется правилами благоустройства территории муниципального образования.</w:t>
            </w:r>
          </w:p>
          <w:p w:rsidR="00995963" w:rsidRPr="006A2C61" w:rsidRDefault="00995963">
            <w:pPr>
              <w:pStyle w:val="ConsPlusNormal"/>
              <w:jc w:val="both"/>
              <w:rPr>
                <w:rFonts w:ascii="Times New Roman" w:hAnsi="Times New Roman" w:cs="Times New Roman"/>
              </w:rPr>
            </w:pPr>
            <w:bookmarkStart w:id="36" w:name="P2023"/>
            <w:bookmarkEnd w:id="36"/>
            <w:r w:rsidRPr="006A2C61">
              <w:rPr>
                <w:rFonts w:ascii="Times New Roman" w:hAnsi="Times New Roman" w:cs="Times New Roman"/>
              </w:rPr>
              <w:t>&lt;**&gt; Расстояние от площадок для хозяйственных целей до наиболее удаленного входа в жилое здание следует принимать не более 100 м (для домов с мусоропроводами) и 50 м (для домов без мусоропроводов), но не менее 20 м от окон жилых и общественных зданий. Расстояние от контейнерных площадок до площадок для занятий физкультурой, детских игровых площадок и площадок для отдыха взрослого населения, а также до границ дошкольных образовательных организаций, медицинских организаций и предприятий питания следует принимать не менее 20 м.</w:t>
            </w:r>
          </w:p>
        </w:tc>
      </w:tr>
      <w:tr w:rsidR="00995963" w:rsidRPr="000E17AD">
        <w:tc>
          <w:tcPr>
            <w:tcW w:w="816"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3.5</w:t>
            </w:r>
          </w:p>
        </w:tc>
        <w:tc>
          <w:tcPr>
            <w:tcW w:w="22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Площадки для стоянки автомобилей</w:t>
            </w:r>
          </w:p>
        </w:tc>
        <w:tc>
          <w:tcPr>
            <w:tcW w:w="2241"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не нормируется </w:t>
            </w:r>
            <w:hyperlink w:anchor="P2028" w:history="1">
              <w:r w:rsidRPr="006A2C61">
                <w:rPr>
                  <w:rFonts w:ascii="Times New Roman" w:hAnsi="Times New Roman" w:cs="Times New Roman"/>
                  <w:color w:val="0000FF"/>
                </w:rPr>
                <w:t>&lt;*&gt;</w:t>
              </w:r>
            </w:hyperlink>
          </w:p>
        </w:tc>
        <w:tc>
          <w:tcPr>
            <w:tcW w:w="3711" w:type="dxa"/>
            <w:gridSpan w:val="3"/>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tc>
          <w:tcPr>
            <w:tcW w:w="816" w:type="dxa"/>
            <w:vMerge/>
          </w:tcPr>
          <w:p w:rsidR="00995963" w:rsidRPr="000E17AD" w:rsidRDefault="00995963">
            <w:pPr>
              <w:rPr>
                <w:rFonts w:ascii="Times New Roman" w:hAnsi="Times New Roman"/>
              </w:rPr>
            </w:pPr>
          </w:p>
        </w:tc>
        <w:tc>
          <w:tcPr>
            <w:tcW w:w="8153" w:type="dxa"/>
            <w:gridSpan w:val="6"/>
          </w:tcPr>
          <w:p w:rsidR="00995963" w:rsidRPr="006A2C61" w:rsidRDefault="00995963">
            <w:pPr>
              <w:pStyle w:val="ConsPlusNormal"/>
              <w:jc w:val="both"/>
              <w:rPr>
                <w:rFonts w:ascii="Times New Roman" w:hAnsi="Times New Roman" w:cs="Times New Roman"/>
              </w:rPr>
            </w:pPr>
            <w:bookmarkStart w:id="37" w:name="P2028"/>
            <w:bookmarkEnd w:id="37"/>
            <w:r w:rsidRPr="006A2C61">
              <w:rPr>
                <w:rFonts w:ascii="Times New Roman" w:hAnsi="Times New Roman" w:cs="Times New Roman"/>
              </w:rPr>
              <w:t xml:space="preserve">&lt;*&gt; Размер территории площадок для стоянки автомобилей определяется с учетом количества машино-мест (парковочных мест) в соответствии с </w:t>
            </w:r>
            <w:hyperlink w:anchor="P2033" w:history="1">
              <w:r w:rsidRPr="006A2C61">
                <w:rPr>
                  <w:rFonts w:ascii="Times New Roman" w:hAnsi="Times New Roman" w:cs="Times New Roman"/>
                  <w:color w:val="0000FF"/>
                </w:rPr>
                <w:t>разделом 1.11.1</w:t>
              </w:r>
            </w:hyperlink>
            <w:r w:rsidRPr="006A2C61">
              <w:rPr>
                <w:rFonts w:ascii="Times New Roman" w:hAnsi="Times New Roman" w:cs="Times New Roman"/>
              </w:rPr>
              <w:t xml:space="preserve"> настоящих нормативов. При этом при расчете площади территории площадок для стоянки автомобилей следует принимать на одно машино-место - 25 кв. м.</w:t>
            </w:r>
          </w:p>
        </w:tc>
      </w:tr>
      <w:tr w:rsidR="00995963" w:rsidRPr="000E17AD">
        <w:tc>
          <w:tcPr>
            <w:tcW w:w="8969" w:type="dxa"/>
            <w:gridSpan w:val="7"/>
          </w:tcPr>
          <w:p w:rsidR="00995963" w:rsidRPr="006A2C61" w:rsidRDefault="00995963">
            <w:pPr>
              <w:pStyle w:val="ConsPlusNormal"/>
              <w:jc w:val="both"/>
              <w:rPr>
                <w:rFonts w:ascii="Times New Roman" w:hAnsi="Times New Roman" w:cs="Times New Roman"/>
              </w:rPr>
            </w:pPr>
            <w:bookmarkStart w:id="38" w:name="P2029"/>
            <w:bookmarkEnd w:id="38"/>
            <w:r w:rsidRPr="006A2C61">
              <w:rPr>
                <w:rFonts w:ascii="Times New Roman" w:hAnsi="Times New Roman" w:cs="Times New Roman"/>
              </w:rPr>
              <w:t>&lt;*&gt; 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Площадки общего пользования различного назначения (для отдыха взрослого населения, детские игровые, для занятий физкультурой взрослого населения, в том числе доступные для маломобильных групп населения, площадки для стоянки автомобилей, и др.) допускается размещать на территориях общего пользования в границах микрорайонов и кварталов.</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Общая площадь территории, занимаемой детскими игровыми площадками, площадками для отдыха и занятий физкультурой взрослого населения, должна быть не менее 10% общей площади микрорайона (квартала) жилой зоны и быть доступной для маломобильных групп населения.</w:t>
            </w:r>
          </w:p>
        </w:tc>
      </w:tr>
    </w:tbl>
    <w:p w:rsidR="00995963" w:rsidRPr="006A2C61" w:rsidRDefault="00995963">
      <w:pPr>
        <w:pStyle w:val="ConsPlusNormal"/>
        <w:jc w:val="both"/>
        <w:rPr>
          <w:rFonts w:ascii="Times New Roman" w:hAnsi="Times New Roman" w:cs="Times New Roman"/>
        </w:rPr>
      </w:pPr>
      <w:bookmarkStart w:id="39" w:name="P2033"/>
      <w:bookmarkEnd w:id="39"/>
    </w:p>
    <w:p w:rsidR="00995963" w:rsidRPr="00731B69" w:rsidRDefault="00995963" w:rsidP="00A246C4">
      <w:pPr>
        <w:pStyle w:val="ConsPlusTitle"/>
        <w:jc w:val="center"/>
        <w:outlineLvl w:val="2"/>
        <w:rPr>
          <w:rFonts w:ascii="Times New Roman" w:hAnsi="Times New Roman" w:cs="Times New Roman"/>
        </w:rPr>
      </w:pPr>
      <w:bookmarkStart w:id="40" w:name="P2302"/>
      <w:bookmarkEnd w:id="40"/>
      <w:r w:rsidRPr="00731B69">
        <w:rPr>
          <w:rFonts w:ascii="Times New Roman" w:hAnsi="Times New Roman" w:cs="Times New Roman"/>
        </w:rPr>
        <w:t xml:space="preserve">1.8. Объекты для хранения и (или) паркования транспортных средств </w:t>
      </w:r>
      <w:hyperlink r:id="rId12" w:history="1">
        <w:r w:rsidRPr="00731B69">
          <w:rPr>
            <w:rFonts w:ascii="Times New Roman" w:hAnsi="Times New Roman" w:cs="Times New Roman"/>
            <w:color w:val="0000FF"/>
          </w:rPr>
          <w:t xml:space="preserve">&lt;*&gt; </w:t>
        </w:r>
      </w:hyperlink>
    </w:p>
    <w:p w:rsidR="00995963" w:rsidRPr="00731B69" w:rsidRDefault="00995963" w:rsidP="00A246C4">
      <w:pPr>
        <w:pStyle w:val="ConsPlusTitle"/>
        <w:jc w:val="center"/>
        <w:outlineLvl w:val="2"/>
        <w:rPr>
          <w:rFonts w:ascii="Times New Roman" w:hAnsi="Times New Roman" w:cs="Times New Roman"/>
        </w:rPr>
      </w:pPr>
    </w:p>
    <w:tbl>
      <w:tblPr>
        <w:tblW w:w="0" w:type="auto"/>
        <w:tblLayout w:type="fixed"/>
        <w:tblCellMar>
          <w:top w:w="102" w:type="dxa"/>
          <w:left w:w="62" w:type="dxa"/>
          <w:bottom w:w="102" w:type="dxa"/>
          <w:right w:w="62" w:type="dxa"/>
        </w:tblCellMar>
        <w:tblLook w:val="0000"/>
      </w:tblPr>
      <w:tblGrid>
        <w:gridCol w:w="813"/>
        <w:gridCol w:w="2211"/>
        <w:gridCol w:w="1928"/>
        <w:gridCol w:w="1701"/>
        <w:gridCol w:w="1304"/>
        <w:gridCol w:w="945"/>
      </w:tblGrid>
      <w:tr w:rsidR="00995963" w:rsidRPr="000E17AD">
        <w:tc>
          <w:tcPr>
            <w:tcW w:w="813" w:type="dxa"/>
            <w:vMerge w:val="restart"/>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 п/п</w:t>
            </w:r>
          </w:p>
        </w:tc>
        <w:tc>
          <w:tcPr>
            <w:tcW w:w="2211" w:type="dxa"/>
            <w:vMerge w:val="restart"/>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Наименование объекта</w:t>
            </w:r>
          </w:p>
        </w:tc>
        <w:tc>
          <w:tcPr>
            <w:tcW w:w="3629" w:type="dxa"/>
            <w:gridSpan w:val="2"/>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Предельный показатель минимально допустимого уровня обеспеченности</w:t>
            </w:r>
          </w:p>
        </w:tc>
        <w:tc>
          <w:tcPr>
            <w:tcW w:w="2249" w:type="dxa"/>
            <w:gridSpan w:val="2"/>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Предельный показатель максимально допустимого уровня территориальной доступности</w:t>
            </w:r>
          </w:p>
        </w:tc>
      </w:tr>
      <w:tr w:rsidR="00995963" w:rsidRPr="000E17AD">
        <w:tc>
          <w:tcPr>
            <w:tcW w:w="813" w:type="dxa"/>
            <w:vMerge/>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единица измерения</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величина</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единица измерения</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величина</w:t>
            </w:r>
          </w:p>
        </w:tc>
      </w:tr>
      <w:tr w:rsidR="00995963" w:rsidRPr="000E17AD">
        <w:tc>
          <w:tcPr>
            <w:tcW w:w="813" w:type="dxa"/>
            <w:vMerge w:val="restart"/>
            <w:tcBorders>
              <w:top w:val="single" w:sz="4" w:space="0" w:color="auto"/>
              <w:left w:val="single" w:sz="4" w:space="0" w:color="auto"/>
              <w:right w:val="single" w:sz="4" w:space="0" w:color="auto"/>
            </w:tcBorders>
          </w:tcPr>
          <w:p w:rsidR="00995963" w:rsidRPr="000E17AD" w:rsidRDefault="00995963">
            <w:pPr>
              <w:autoSpaceDE w:val="0"/>
              <w:autoSpaceDN w:val="0"/>
              <w:adjustRightInd w:val="0"/>
              <w:spacing w:after="0" w:line="240" w:lineRule="auto"/>
              <w:jc w:val="both"/>
              <w:rPr>
                <w:rFonts w:ascii="Times New Roman" w:hAnsi="Times New Roman"/>
                <w:sz w:val="20"/>
                <w:szCs w:val="20"/>
              </w:rPr>
            </w:pPr>
            <w:r w:rsidRPr="000E17AD">
              <w:rPr>
                <w:rFonts w:ascii="Times New Roman" w:hAnsi="Times New Roman"/>
                <w:sz w:val="20"/>
                <w:szCs w:val="20"/>
              </w:rPr>
              <w:t>1</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 xml:space="preserve">Объекты для хранения легковых автомобилей населения </w:t>
            </w:r>
            <w:hyperlink w:anchor="Par15" w:history="1">
              <w:r w:rsidRPr="000E17AD">
                <w:rPr>
                  <w:rFonts w:ascii="Times New Roman" w:hAnsi="Times New Roman"/>
                  <w:color w:val="0000FF"/>
                  <w:sz w:val="20"/>
                  <w:szCs w:val="20"/>
                </w:rPr>
                <w:t>&lt;*&gt;</w:t>
              </w:r>
            </w:hyperlink>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(парковочных мест) на 1000 кв. м общей площади квартир</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11,4</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радиус пешеходной доступности,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800</w:t>
            </w:r>
          </w:p>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 xml:space="preserve">(1000) </w:t>
            </w:r>
            <w:hyperlink w:anchor="Par16" w:history="1">
              <w:r w:rsidRPr="000E17AD">
                <w:rPr>
                  <w:rFonts w:ascii="Times New Roman" w:hAnsi="Times New Roman"/>
                  <w:color w:val="0000FF"/>
                  <w:sz w:val="20"/>
                  <w:szCs w:val="20"/>
                </w:rPr>
                <w:t>&lt;**&gt;</w:t>
              </w:r>
            </w:hyperlink>
          </w:p>
        </w:tc>
      </w:tr>
      <w:tr w:rsidR="00995963" w:rsidRPr="000E17AD">
        <w:tc>
          <w:tcPr>
            <w:tcW w:w="813" w:type="dxa"/>
            <w:vMerge/>
            <w:tcBorders>
              <w:top w:val="single" w:sz="4" w:space="0" w:color="auto"/>
              <w:left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8089" w:type="dxa"/>
            <w:gridSpan w:val="5"/>
            <w:tcBorders>
              <w:top w:val="single" w:sz="4" w:space="0" w:color="auto"/>
              <w:left w:val="single" w:sz="4" w:space="0" w:color="auto"/>
              <w:right w:val="single" w:sz="4" w:space="0" w:color="auto"/>
            </w:tcBorders>
          </w:tcPr>
          <w:p w:rsidR="00995963" w:rsidRPr="000E17AD" w:rsidRDefault="00995963">
            <w:pPr>
              <w:autoSpaceDE w:val="0"/>
              <w:autoSpaceDN w:val="0"/>
              <w:adjustRightInd w:val="0"/>
              <w:spacing w:after="0" w:line="240" w:lineRule="auto"/>
              <w:jc w:val="both"/>
              <w:rPr>
                <w:rFonts w:ascii="Times New Roman" w:hAnsi="Times New Roman"/>
                <w:sz w:val="20"/>
                <w:szCs w:val="20"/>
              </w:rPr>
            </w:pPr>
            <w:bookmarkStart w:id="41" w:name="Par15"/>
            <w:bookmarkEnd w:id="41"/>
            <w:r w:rsidRPr="000E17AD">
              <w:rPr>
                <w:rFonts w:ascii="Times New Roman" w:hAnsi="Times New Roman"/>
                <w:sz w:val="20"/>
                <w:szCs w:val="20"/>
              </w:rPr>
              <w:t>&lt;*&gt; Перечень объектов для хранения легковых автомобилей населения уточняется в соответствующих сводах правил, регламентирующих проектирование зданий и сооружений, площадок и помещений, предназначенных для стоянок, и определяется с учетом градостроительной ситуации, архитектурно-планировочного решения участка строительства.</w:t>
            </w:r>
          </w:p>
          <w:p w:rsidR="00995963" w:rsidRPr="000E17AD" w:rsidRDefault="00995963">
            <w:pPr>
              <w:autoSpaceDE w:val="0"/>
              <w:autoSpaceDN w:val="0"/>
              <w:adjustRightInd w:val="0"/>
              <w:spacing w:after="0" w:line="240" w:lineRule="auto"/>
              <w:jc w:val="both"/>
              <w:rPr>
                <w:rFonts w:ascii="Times New Roman" w:hAnsi="Times New Roman"/>
                <w:sz w:val="20"/>
                <w:szCs w:val="20"/>
              </w:rPr>
            </w:pPr>
            <w:bookmarkStart w:id="42" w:name="Par16"/>
            <w:bookmarkEnd w:id="42"/>
            <w:r w:rsidRPr="000E17AD">
              <w:rPr>
                <w:rFonts w:ascii="Times New Roman" w:hAnsi="Times New Roman"/>
                <w:sz w:val="20"/>
                <w:szCs w:val="20"/>
              </w:rPr>
              <w:t>&lt;**&gt; В районах реконструкции - не более 1000 м.</w:t>
            </w:r>
          </w:p>
        </w:tc>
      </w:tr>
      <w:tr w:rsidR="00995963" w:rsidRPr="000E17AD">
        <w:tc>
          <w:tcPr>
            <w:tcW w:w="813" w:type="dxa"/>
            <w:tcBorders>
              <w:top w:val="single" w:sz="4" w:space="0" w:color="auto"/>
              <w:left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w:t>
            </w:r>
          </w:p>
        </w:tc>
        <w:tc>
          <w:tcPr>
            <w:tcW w:w="8089" w:type="dxa"/>
            <w:gridSpan w:val="5"/>
            <w:tcBorders>
              <w:top w:val="single" w:sz="4" w:space="0" w:color="auto"/>
              <w:left w:val="single" w:sz="4" w:space="0" w:color="auto"/>
              <w:right w:val="single" w:sz="4" w:space="0" w:color="auto"/>
            </w:tcBorders>
          </w:tcPr>
          <w:p w:rsidR="00995963" w:rsidRPr="000E17AD" w:rsidRDefault="00995963">
            <w:pPr>
              <w:autoSpaceDE w:val="0"/>
              <w:autoSpaceDN w:val="0"/>
              <w:adjustRightInd w:val="0"/>
              <w:spacing w:after="0" w:line="240" w:lineRule="auto"/>
              <w:jc w:val="both"/>
              <w:rPr>
                <w:rFonts w:ascii="Times New Roman" w:hAnsi="Times New Roman"/>
                <w:sz w:val="20"/>
                <w:szCs w:val="20"/>
              </w:rPr>
            </w:pPr>
            <w:r w:rsidRPr="000E17AD">
              <w:rPr>
                <w:rFonts w:ascii="Times New Roman" w:hAnsi="Times New Roman"/>
                <w:sz w:val="20"/>
                <w:szCs w:val="20"/>
              </w:rPr>
              <w:t>Приобъектные стоянки легковых автомобилей у зданий, сооружений, рекреационных территорий и объектов отдыха</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Учреждения органов государственной власти, органов местного самоуправления</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220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rsidP="00550199">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2.2</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120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2.3.</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Общеобразовательная организация</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50 обучающихся</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2.4</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Профессиональные образовательные организации, образовательные организации дополнительного образования</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3 преподавателя, занятых в одну смену</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Центры обучения, самодеятельного творчества, клубы по интересам для взрослых</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25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2.6</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Научно-исследовательские и проектные институты</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170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2.7</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Производственные здания, коммунально-складские объекты, размещаемые в составе многофункциональных зон</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8 работающих в двух смежных сменах, человек</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2.8</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Объекты производственного и коммунального назначения, размещаемые на участках территорий производственных и промышленно-производственных объектов</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100 человек, работающих в двух смежных сменах</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7</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vMerge w:val="restart"/>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2.9</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Рынки постоянные:</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outlineLvl w:val="0"/>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r>
      <w:tr w:rsidR="00995963" w:rsidRPr="000E17AD">
        <w:tc>
          <w:tcPr>
            <w:tcW w:w="813" w:type="dxa"/>
            <w:vMerge/>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универсальные и непродовольственные</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40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vMerge/>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продовольственные и сельскохозяйственные</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50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2.10</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Объекты коммунально-бытового обслуживания (бани)</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6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2.11</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Выставочно-музейные комплексы, музеи-заповедники, музеи, галереи, выставочные залы</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8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2.12</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Здания театрально-зрелищные:</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2.12.1</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1-го уровня комфорта</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7 зрительских мест</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 xml:space="preserve">1 </w:t>
            </w:r>
            <w:hyperlink w:anchor="Par124" w:history="1">
              <w:r w:rsidRPr="000E17AD">
                <w:rPr>
                  <w:rFonts w:ascii="Times New Roman" w:hAnsi="Times New Roman"/>
                  <w:color w:val="0000FF"/>
                  <w:sz w:val="20"/>
                  <w:szCs w:val="20"/>
                </w:rPr>
                <w:t>&lt;*&gt;</w:t>
              </w:r>
            </w:hyperlink>
            <w:r w:rsidRPr="000E17AD">
              <w:rPr>
                <w:rFonts w:ascii="Times New Roman" w:hAnsi="Times New Roman"/>
                <w:sz w:val="20"/>
                <w:szCs w:val="20"/>
              </w:rPr>
              <w:t xml:space="preserve"> </w:t>
            </w:r>
            <w:hyperlink w:anchor="Par125" w:history="1">
              <w:r w:rsidRPr="000E17AD">
                <w:rPr>
                  <w:rFonts w:ascii="Times New Roman" w:hAnsi="Times New Roman"/>
                  <w:color w:val="0000FF"/>
                  <w:sz w:val="20"/>
                  <w:szCs w:val="20"/>
                </w:rPr>
                <w:t>&lt;**&gt;</w:t>
              </w:r>
            </w:hyperlink>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2.12.2</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2-го уровня комфорта</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 зрительских мест</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 xml:space="preserve">1 </w:t>
            </w:r>
            <w:hyperlink w:anchor="Par124" w:history="1">
              <w:r w:rsidRPr="000E17AD">
                <w:rPr>
                  <w:rFonts w:ascii="Times New Roman" w:hAnsi="Times New Roman"/>
                  <w:color w:val="0000FF"/>
                  <w:sz w:val="20"/>
                  <w:szCs w:val="20"/>
                </w:rPr>
                <w:t>&lt;*&gt;</w:t>
              </w:r>
            </w:hyperlink>
            <w:r w:rsidRPr="000E17AD">
              <w:rPr>
                <w:rFonts w:ascii="Times New Roman" w:hAnsi="Times New Roman"/>
                <w:sz w:val="20"/>
                <w:szCs w:val="20"/>
              </w:rPr>
              <w:t xml:space="preserve"> </w:t>
            </w:r>
            <w:hyperlink w:anchor="Par125" w:history="1">
              <w:r w:rsidRPr="000E17AD">
                <w:rPr>
                  <w:rFonts w:ascii="Times New Roman" w:hAnsi="Times New Roman"/>
                  <w:color w:val="0000FF"/>
                  <w:sz w:val="20"/>
                  <w:szCs w:val="20"/>
                </w:rPr>
                <w:t>&lt;**&gt;</w:t>
              </w:r>
            </w:hyperlink>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2.12.3</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3-го уровня комфорта</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12 зрительских мест</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 xml:space="preserve">1 </w:t>
            </w:r>
            <w:hyperlink w:anchor="Par124" w:history="1">
              <w:r w:rsidRPr="000E17AD">
                <w:rPr>
                  <w:rFonts w:ascii="Times New Roman" w:hAnsi="Times New Roman"/>
                  <w:color w:val="0000FF"/>
                  <w:sz w:val="20"/>
                  <w:szCs w:val="20"/>
                </w:rPr>
                <w:t>&lt;*&gt;</w:t>
              </w:r>
            </w:hyperlink>
            <w:r w:rsidRPr="000E17AD">
              <w:rPr>
                <w:rFonts w:ascii="Times New Roman" w:hAnsi="Times New Roman"/>
                <w:sz w:val="20"/>
                <w:szCs w:val="20"/>
              </w:rPr>
              <w:t xml:space="preserve"> </w:t>
            </w:r>
            <w:hyperlink w:anchor="Par125" w:history="1">
              <w:r w:rsidRPr="000E17AD">
                <w:rPr>
                  <w:rFonts w:ascii="Times New Roman" w:hAnsi="Times New Roman"/>
                  <w:color w:val="0000FF"/>
                  <w:sz w:val="20"/>
                  <w:szCs w:val="20"/>
                </w:rPr>
                <w:t>&lt;**&gt;</w:t>
              </w:r>
            </w:hyperlink>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8089" w:type="dxa"/>
            <w:gridSpan w:val="5"/>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both"/>
              <w:rPr>
                <w:rFonts w:ascii="Times New Roman" w:hAnsi="Times New Roman"/>
                <w:sz w:val="20"/>
                <w:szCs w:val="20"/>
              </w:rPr>
            </w:pPr>
            <w:bookmarkStart w:id="43" w:name="Par124"/>
            <w:bookmarkEnd w:id="43"/>
            <w:r w:rsidRPr="000E17AD">
              <w:rPr>
                <w:rFonts w:ascii="Times New Roman" w:hAnsi="Times New Roman"/>
                <w:sz w:val="20"/>
                <w:szCs w:val="20"/>
              </w:rPr>
              <w:t>&lt;*&gt; Дополнительно следует предусматривать места для легковых автомобилей работников и служащих театрально-зрелищного учреждения из расчета одно машино-место на 10 сотрудников.</w:t>
            </w:r>
          </w:p>
          <w:p w:rsidR="00995963" w:rsidRPr="000E17AD" w:rsidRDefault="00995963">
            <w:pPr>
              <w:autoSpaceDE w:val="0"/>
              <w:autoSpaceDN w:val="0"/>
              <w:adjustRightInd w:val="0"/>
              <w:spacing w:after="0" w:line="240" w:lineRule="auto"/>
              <w:jc w:val="both"/>
              <w:rPr>
                <w:rFonts w:ascii="Times New Roman" w:hAnsi="Times New Roman"/>
                <w:sz w:val="20"/>
                <w:szCs w:val="20"/>
              </w:rPr>
            </w:pPr>
            <w:bookmarkStart w:id="44" w:name="Par125"/>
            <w:bookmarkEnd w:id="44"/>
            <w:r w:rsidRPr="000E17AD">
              <w:rPr>
                <w:rFonts w:ascii="Times New Roman" w:hAnsi="Times New Roman"/>
                <w:sz w:val="20"/>
                <w:szCs w:val="20"/>
              </w:rPr>
              <w:t>&lt;**&gt; При реконструкции требуемое число машино-мест принимается по заданию на проектирование.</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2.13</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Центральные, специальные и специализированные библиотеки, интернет-кафе</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8 постоянных мест</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vMerge w:val="restart"/>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2.14</w:t>
            </w:r>
          </w:p>
        </w:tc>
        <w:tc>
          <w:tcPr>
            <w:tcW w:w="2211" w:type="dxa"/>
            <w:vMerge w:val="restart"/>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Медицинские организации регионального, зонального, межрайонного уровня, оказывающие медицинскую помощь в стационарных условиях (больницы, диспансеры, перинатальные центры и др.)</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100 сотрудников</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10</w:t>
            </w:r>
          </w:p>
        </w:tc>
        <w:tc>
          <w:tcPr>
            <w:tcW w:w="1304" w:type="dxa"/>
            <w:vMerge w:val="restart"/>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vMerge w:val="restart"/>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vMerge/>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100 коек</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10</w:t>
            </w:r>
          </w:p>
        </w:tc>
        <w:tc>
          <w:tcPr>
            <w:tcW w:w="1304" w:type="dxa"/>
            <w:vMerge/>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p>
        </w:tc>
        <w:tc>
          <w:tcPr>
            <w:tcW w:w="945" w:type="dxa"/>
            <w:vMerge/>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p>
        </w:tc>
      </w:tr>
      <w:tr w:rsidR="00995963" w:rsidRPr="000E17AD">
        <w:tc>
          <w:tcPr>
            <w:tcW w:w="813" w:type="dxa"/>
            <w:vMerge w:val="restart"/>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2.15</w:t>
            </w:r>
          </w:p>
        </w:tc>
        <w:tc>
          <w:tcPr>
            <w:tcW w:w="2211" w:type="dxa"/>
            <w:vMerge w:val="restart"/>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Медицинские организации городского, районного, участкового уровня, оказывающие медицинскую помощь в стационарных условиях (больницы, диспансеры, родильные дома и др.)</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100 сотрудников</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5</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vMerge/>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100 коек</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5</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r>
      <w:tr w:rsidR="00995963" w:rsidRPr="000E17AD">
        <w:tc>
          <w:tcPr>
            <w:tcW w:w="813" w:type="dxa"/>
            <w:vMerge w:val="restart"/>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2.16</w:t>
            </w:r>
          </w:p>
        </w:tc>
        <w:tc>
          <w:tcPr>
            <w:tcW w:w="2211" w:type="dxa"/>
            <w:vMerge w:val="restart"/>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Лечебно-профилактические медицинские организации (поликлиники, в том числе амбулатории)</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100 сотрудников</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5</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vMerge/>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100 посещений</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rPr>
                <w:rFonts w:ascii="Times New Roman" w:hAnsi="Times New Roman"/>
                <w:sz w:val="20"/>
                <w:szCs w:val="20"/>
              </w:rPr>
            </w:pP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2.17</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Спортивные комплексы и стадионы с трибунами</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30 мест на трибунах</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2.18</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Оздоровительные комплексы (фитнес-клубы, физкультурно-оздоровительные комплексы, спортивные и тренажерные залы)</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55 кв. м общей площади</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2.19</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Тренажерные залы площадью 150 - 500 кв. м</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2.20</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Физкультурно-оздоровительные комплексы с залом площадью 1000 - 2000 кв. м</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2.21</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Физкультурно-оздоровительные комплексы с залом и бассейном общей площадью 2000 - 3000 кв. м</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7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2.22</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Специализированные спортивные клубы и комплексы (теннис, конный спорт, горнолыжные центры и др.)</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4 единовременных посетителя</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2.23</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Аквапарки, бассейны</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7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2.24</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Катки с искусственным покрытием общей площадью более 3000 кв. м</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7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2.25</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Железнодорожные вокзалы</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 пассажиров дальнего следования в час пик</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2.26</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Автовокзалы</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15 пассажиров в час пик</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2.27</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Аэровокзалы</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8 пассажиров в час пик</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150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2.28</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Пляжи и парки в зонах отдыха</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15</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400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2.29</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Лесопарки и заповедники</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7</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400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2.30</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Базы кратковременного отдыха (спортивные, лыжные, рыболовные, охотничьи и др.)</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10</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400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2.31</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Береговые базы маломерного флота</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100 единовременных посетителей</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10</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400</w:t>
            </w:r>
          </w:p>
        </w:tc>
      </w:tr>
      <w:tr w:rsidR="00995963" w:rsidRPr="000E17AD">
        <w:tc>
          <w:tcPr>
            <w:tcW w:w="813"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2.32</w:t>
            </w:r>
          </w:p>
        </w:tc>
        <w:tc>
          <w:tcPr>
            <w:tcW w:w="221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Дома отдыха и санатории, санатории-профилактории, базы отдыха предприятий и туристские базы</w:t>
            </w:r>
          </w:p>
        </w:tc>
        <w:tc>
          <w:tcPr>
            <w:tcW w:w="1928"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количество машино-мест на 100 человек отдыхающих и обслуживающего персонала</w:t>
            </w:r>
          </w:p>
        </w:tc>
        <w:tc>
          <w:tcPr>
            <w:tcW w:w="1701"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3</w:t>
            </w:r>
          </w:p>
        </w:tc>
        <w:tc>
          <w:tcPr>
            <w:tcW w:w="1304"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пешеходная доступность, м</w:t>
            </w:r>
          </w:p>
        </w:tc>
        <w:tc>
          <w:tcPr>
            <w:tcW w:w="945" w:type="dxa"/>
            <w:tcBorders>
              <w:top w:val="single" w:sz="4" w:space="0" w:color="auto"/>
              <w:left w:val="single" w:sz="4" w:space="0" w:color="auto"/>
              <w:bottom w:val="single" w:sz="4" w:space="0" w:color="auto"/>
              <w:right w:val="single" w:sz="4" w:space="0" w:color="auto"/>
            </w:tcBorders>
          </w:tcPr>
          <w:p w:rsidR="00995963" w:rsidRPr="000E17AD" w:rsidRDefault="00995963">
            <w:pPr>
              <w:autoSpaceDE w:val="0"/>
              <w:autoSpaceDN w:val="0"/>
              <w:adjustRightInd w:val="0"/>
              <w:spacing w:after="0" w:line="240" w:lineRule="auto"/>
              <w:jc w:val="center"/>
              <w:rPr>
                <w:rFonts w:ascii="Times New Roman" w:hAnsi="Times New Roman"/>
                <w:sz w:val="20"/>
                <w:szCs w:val="20"/>
              </w:rPr>
            </w:pPr>
            <w:r w:rsidRPr="000E17AD">
              <w:rPr>
                <w:rFonts w:ascii="Times New Roman" w:hAnsi="Times New Roman"/>
                <w:sz w:val="20"/>
                <w:szCs w:val="20"/>
              </w:rPr>
              <w:t>400</w:t>
            </w:r>
          </w:p>
        </w:tc>
      </w:tr>
      <w:tr w:rsidR="00995963" w:rsidRPr="000E17AD">
        <w:tc>
          <w:tcPr>
            <w:tcW w:w="8902" w:type="dxa"/>
            <w:gridSpan w:val="6"/>
            <w:tcBorders>
              <w:top w:val="single" w:sz="4" w:space="0" w:color="auto"/>
              <w:left w:val="single" w:sz="4" w:space="0" w:color="auto"/>
              <w:right w:val="single" w:sz="4" w:space="0" w:color="auto"/>
            </w:tcBorders>
          </w:tcPr>
          <w:p w:rsidR="00995963" w:rsidRPr="000E17AD" w:rsidRDefault="00995963" w:rsidP="00550199">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jc w:val="both"/>
              <w:rPr>
                <w:rFonts w:ascii="Times New Roman" w:hAnsi="Times New Roman"/>
                <w:sz w:val="20"/>
                <w:szCs w:val="20"/>
              </w:rPr>
            </w:pPr>
            <w:r w:rsidRPr="000E17AD">
              <w:rPr>
                <w:rFonts w:ascii="Times New Roman" w:hAnsi="Times New Roman"/>
                <w:sz w:val="20"/>
                <w:szCs w:val="20"/>
              </w:rPr>
              <w:t xml:space="preserve">&lt;*&gt; На стоянке (парковке) транспортных средств следует предусматривать машино-места для людей с инвалидностью в соответствии с требованиями </w:t>
            </w:r>
            <w:hyperlink r:id="rId13" w:history="1">
              <w:r w:rsidRPr="000E17AD">
                <w:rPr>
                  <w:rFonts w:ascii="Times New Roman" w:hAnsi="Times New Roman"/>
                  <w:color w:val="0000FF"/>
                  <w:sz w:val="20"/>
                  <w:szCs w:val="20"/>
                </w:rPr>
                <w:t>СП 59.13330.2016</w:t>
              </w:r>
            </w:hyperlink>
            <w:r w:rsidRPr="000E17AD">
              <w:rPr>
                <w:rFonts w:ascii="Times New Roman" w:hAnsi="Times New Roman"/>
                <w:sz w:val="20"/>
                <w:szCs w:val="20"/>
              </w:rPr>
              <w:t xml:space="preserve">, </w:t>
            </w:r>
            <w:hyperlink r:id="rId14" w:history="1">
              <w:r w:rsidRPr="000E17AD">
                <w:rPr>
                  <w:rFonts w:ascii="Times New Roman" w:hAnsi="Times New Roman"/>
                  <w:color w:val="0000FF"/>
                  <w:sz w:val="20"/>
                  <w:szCs w:val="20"/>
                </w:rPr>
                <w:t>СП 113.13330.2016</w:t>
              </w:r>
            </w:hyperlink>
            <w:r w:rsidRPr="000E17AD">
              <w:rPr>
                <w:rFonts w:ascii="Times New Roman" w:hAnsi="Times New Roman"/>
                <w:sz w:val="20"/>
                <w:szCs w:val="20"/>
              </w:rPr>
              <w:t xml:space="preserve"> (с последующими изменениями).</w:t>
            </w:r>
          </w:p>
          <w:p w:rsidR="00995963" w:rsidRPr="000E17AD" w:rsidRDefault="00995963" w:rsidP="00550199">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after="0" w:line="240" w:lineRule="auto"/>
              <w:jc w:val="both"/>
              <w:rPr>
                <w:rFonts w:ascii="Times New Roman" w:hAnsi="Times New Roman"/>
                <w:sz w:val="20"/>
                <w:szCs w:val="20"/>
              </w:rPr>
            </w:pPr>
            <w:r w:rsidRPr="000E17AD">
              <w:rPr>
                <w:rFonts w:ascii="Times New Roman" w:hAnsi="Times New Roman"/>
                <w:sz w:val="20"/>
                <w:szCs w:val="20"/>
              </w:rPr>
              <w:t>Места для стоянки (парковки) транспортных средств, управляемых инвалидами или перевозящих инвалидов, следует размещать вблизи входа в предприятие, организацию или в учреждение, доступного для инвалидов, но не далее 50 м, от входа в жилое здание - не далее 100 м.</w:t>
            </w:r>
          </w:p>
        </w:tc>
      </w:tr>
    </w:tbl>
    <w:p w:rsidR="00995963" w:rsidRPr="00731B69" w:rsidRDefault="00995963" w:rsidP="00A246C4">
      <w:pPr>
        <w:pStyle w:val="ConsPlusTitle"/>
        <w:jc w:val="center"/>
        <w:outlineLvl w:val="2"/>
        <w:rPr>
          <w:rFonts w:ascii="Times New Roman" w:hAnsi="Times New Roman" w:cs="Times New Roman"/>
        </w:rPr>
      </w:pPr>
    </w:p>
    <w:p w:rsidR="00995963" w:rsidRPr="006A2C61" w:rsidRDefault="00995963" w:rsidP="00A246C4">
      <w:pPr>
        <w:pStyle w:val="ConsPlusTitle"/>
        <w:jc w:val="center"/>
        <w:outlineLvl w:val="2"/>
        <w:rPr>
          <w:rFonts w:ascii="Times New Roman" w:hAnsi="Times New Roman" w:cs="Times New Roman"/>
        </w:rPr>
      </w:pPr>
      <w:r w:rsidRPr="00731B69">
        <w:rPr>
          <w:rFonts w:ascii="Times New Roman" w:hAnsi="Times New Roman" w:cs="Times New Roman"/>
        </w:rPr>
        <w:t>1.9. О</w:t>
      </w:r>
      <w:r w:rsidRPr="006A2C61">
        <w:rPr>
          <w:rFonts w:ascii="Times New Roman" w:hAnsi="Times New Roman" w:cs="Times New Roman"/>
        </w:rPr>
        <w:t>бъекты инфраструктуры велосипедного транспорта</w:t>
      </w:r>
    </w:p>
    <w:p w:rsidR="00995963" w:rsidRPr="006A2C61" w:rsidRDefault="00995963">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3"/>
        <w:gridCol w:w="2211"/>
        <w:gridCol w:w="1928"/>
        <w:gridCol w:w="1701"/>
        <w:gridCol w:w="1304"/>
        <w:gridCol w:w="945"/>
      </w:tblGrid>
      <w:tr w:rsidR="00995963" w:rsidRPr="000E17AD">
        <w:tc>
          <w:tcPr>
            <w:tcW w:w="813" w:type="dxa"/>
            <w:vMerge w:val="restart"/>
          </w:tcPr>
          <w:p w:rsidR="00995963" w:rsidRPr="006A2C61" w:rsidRDefault="00995963">
            <w:pPr>
              <w:pStyle w:val="ConsPlusNormal"/>
              <w:jc w:val="center"/>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п/п</w:t>
            </w:r>
          </w:p>
        </w:tc>
        <w:tc>
          <w:tcPr>
            <w:tcW w:w="2211"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Наименование объекта</w:t>
            </w:r>
          </w:p>
        </w:tc>
        <w:tc>
          <w:tcPr>
            <w:tcW w:w="3629"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Предельные показатели минимально допустимого уровня обеспеченности</w:t>
            </w:r>
          </w:p>
        </w:tc>
        <w:tc>
          <w:tcPr>
            <w:tcW w:w="2249" w:type="dxa"/>
            <w:gridSpan w:val="2"/>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Предельные показатели максимально допустимого уровня территориальной доступности</w:t>
            </w:r>
          </w:p>
        </w:tc>
      </w:tr>
      <w:tr w:rsidR="00995963" w:rsidRPr="000E17AD">
        <w:tc>
          <w:tcPr>
            <w:tcW w:w="813" w:type="dxa"/>
            <w:vMerge/>
          </w:tcPr>
          <w:p w:rsidR="00995963" w:rsidRPr="000E17AD" w:rsidRDefault="00995963">
            <w:pPr>
              <w:rPr>
                <w:rFonts w:ascii="Times New Roman" w:hAnsi="Times New Roman"/>
              </w:rPr>
            </w:pPr>
          </w:p>
        </w:tc>
        <w:tc>
          <w:tcPr>
            <w:tcW w:w="2211" w:type="dxa"/>
            <w:vMerge/>
          </w:tcPr>
          <w:p w:rsidR="00995963" w:rsidRPr="000E17AD" w:rsidRDefault="00995963">
            <w:pPr>
              <w:rPr>
                <w:rFonts w:ascii="Times New Roman" w:hAnsi="Times New Roman"/>
              </w:rPr>
            </w:pP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c>
          <w:tcPr>
            <w:tcW w:w="130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единица измерения</w:t>
            </w:r>
          </w:p>
        </w:tc>
        <w:tc>
          <w:tcPr>
            <w:tcW w:w="94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величина</w:t>
            </w:r>
          </w:p>
        </w:tc>
      </w:tr>
      <w:tr w:rsidR="00995963" w:rsidRPr="000E17AD">
        <w:tc>
          <w:tcPr>
            <w:tcW w:w="813"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w:t>
            </w:r>
          </w:p>
        </w:tc>
        <w:tc>
          <w:tcPr>
            <w:tcW w:w="221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2</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3</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4</w:t>
            </w:r>
          </w:p>
        </w:tc>
        <w:tc>
          <w:tcPr>
            <w:tcW w:w="1304"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5</w:t>
            </w:r>
          </w:p>
        </w:tc>
        <w:tc>
          <w:tcPr>
            <w:tcW w:w="945"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6</w:t>
            </w:r>
          </w:p>
        </w:tc>
      </w:tr>
      <w:tr w:rsidR="00995963" w:rsidRPr="000E17AD">
        <w:tc>
          <w:tcPr>
            <w:tcW w:w="813" w:type="dxa"/>
          </w:tcPr>
          <w:p w:rsidR="00995963" w:rsidRPr="006062DA" w:rsidRDefault="00995963">
            <w:pPr>
              <w:pStyle w:val="ConsPlusNormal"/>
              <w:jc w:val="center"/>
              <w:outlineLvl w:val="3"/>
              <w:rPr>
                <w:rFonts w:ascii="Times New Roman" w:hAnsi="Times New Roman" w:cs="Times New Roman"/>
              </w:rPr>
            </w:pPr>
            <w:r w:rsidRPr="006062DA">
              <w:rPr>
                <w:rFonts w:ascii="Times New Roman" w:hAnsi="Times New Roman" w:cs="Times New Roman"/>
              </w:rPr>
              <w:t>1</w:t>
            </w:r>
          </w:p>
        </w:tc>
        <w:tc>
          <w:tcPr>
            <w:tcW w:w="8089" w:type="dxa"/>
            <w:gridSpan w:val="5"/>
          </w:tcPr>
          <w:p w:rsidR="00995963" w:rsidRPr="006A2C61" w:rsidRDefault="00995963" w:rsidP="00946763">
            <w:pPr>
              <w:pStyle w:val="ConsPlusNormal"/>
              <w:jc w:val="both"/>
              <w:rPr>
                <w:rFonts w:ascii="Times New Roman" w:hAnsi="Times New Roman" w:cs="Times New Roman"/>
              </w:rPr>
            </w:pPr>
            <w:r w:rsidRPr="006A2C61">
              <w:rPr>
                <w:rFonts w:ascii="Times New Roman" w:hAnsi="Times New Roman" w:cs="Times New Roman"/>
              </w:rPr>
              <w:t xml:space="preserve">Система объектов инфраструктуры велосипедного транспорта в границах сельских населенных пунктов </w:t>
            </w:r>
            <w:hyperlink w:anchor="P2368" w:history="1">
              <w:r w:rsidRPr="006A2C61">
                <w:rPr>
                  <w:rFonts w:ascii="Times New Roman" w:hAnsi="Times New Roman" w:cs="Times New Roman"/>
                  <w:color w:val="0000FF"/>
                </w:rPr>
                <w:t>&lt;1&gt;</w:t>
              </w:r>
            </w:hyperlink>
          </w:p>
        </w:tc>
      </w:tr>
      <w:tr w:rsidR="00995963" w:rsidRPr="000E17AD">
        <w:tc>
          <w:tcPr>
            <w:tcW w:w="813" w:type="dxa"/>
            <w:vMerge w:val="restart"/>
          </w:tcPr>
          <w:p w:rsidR="00995963" w:rsidRPr="006062DA" w:rsidRDefault="00995963">
            <w:pPr>
              <w:pStyle w:val="ConsPlusNormal"/>
              <w:jc w:val="center"/>
              <w:rPr>
                <w:rFonts w:ascii="Times New Roman" w:hAnsi="Times New Roman" w:cs="Times New Roman"/>
              </w:rPr>
            </w:pPr>
            <w:bookmarkStart w:id="45" w:name="P2322"/>
            <w:bookmarkEnd w:id="45"/>
            <w:r w:rsidRPr="006062DA">
              <w:rPr>
                <w:rFonts w:ascii="Times New Roman" w:hAnsi="Times New Roman" w:cs="Times New Roman"/>
              </w:rPr>
              <w:t>1.1</w:t>
            </w:r>
          </w:p>
        </w:tc>
        <w:tc>
          <w:tcPr>
            <w:tcW w:w="2211"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Велосипедная дорожка в пределах квартала</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количество</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(объект)</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1 </w:t>
            </w:r>
            <w:hyperlink w:anchor="P2392" w:history="1">
              <w:r w:rsidRPr="006A2C61">
                <w:rPr>
                  <w:rFonts w:ascii="Times New Roman" w:hAnsi="Times New Roman" w:cs="Times New Roman"/>
                  <w:color w:val="0000FF"/>
                </w:rPr>
                <w:t>&lt;*&gt;</w:t>
              </w:r>
            </w:hyperlink>
          </w:p>
        </w:tc>
        <w:tc>
          <w:tcPr>
            <w:tcW w:w="2249" w:type="dxa"/>
            <w:gridSpan w:val="2"/>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tc>
          <w:tcPr>
            <w:tcW w:w="813" w:type="dxa"/>
            <w:vMerge/>
          </w:tcPr>
          <w:p w:rsidR="00995963" w:rsidRPr="000E17AD" w:rsidRDefault="00995963">
            <w:pPr>
              <w:rPr>
                <w:rFonts w:ascii="Times New Roman" w:hAnsi="Times New Roman"/>
              </w:rPr>
            </w:pPr>
          </w:p>
        </w:tc>
        <w:tc>
          <w:tcPr>
            <w:tcW w:w="2211" w:type="dxa"/>
            <w:vMerge/>
          </w:tcPr>
          <w:p w:rsidR="00995963" w:rsidRPr="000E17AD" w:rsidRDefault="00995963">
            <w:pPr>
              <w:rPr>
                <w:rFonts w:ascii="Times New Roman" w:hAnsi="Times New Roman"/>
              </w:rPr>
            </w:pP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протяженность, км</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Определяется заданием на проектирование</w:t>
            </w:r>
          </w:p>
        </w:tc>
        <w:tc>
          <w:tcPr>
            <w:tcW w:w="2249" w:type="dxa"/>
            <w:gridSpan w:val="2"/>
            <w:vMerge/>
          </w:tcPr>
          <w:p w:rsidR="00995963" w:rsidRPr="000E17AD" w:rsidRDefault="00995963">
            <w:pPr>
              <w:rPr>
                <w:rFonts w:ascii="Times New Roman" w:hAnsi="Times New Roman"/>
              </w:rPr>
            </w:pPr>
          </w:p>
        </w:tc>
      </w:tr>
      <w:tr w:rsidR="00995963" w:rsidRPr="000E17AD">
        <w:tc>
          <w:tcPr>
            <w:tcW w:w="813" w:type="dxa"/>
            <w:vMerge w:val="restart"/>
          </w:tcPr>
          <w:p w:rsidR="00995963" w:rsidRPr="006062DA" w:rsidRDefault="00995963">
            <w:pPr>
              <w:pStyle w:val="ConsPlusNormal"/>
              <w:jc w:val="center"/>
              <w:rPr>
                <w:rFonts w:ascii="Times New Roman" w:hAnsi="Times New Roman" w:cs="Times New Roman"/>
              </w:rPr>
            </w:pPr>
            <w:r w:rsidRPr="006062DA">
              <w:rPr>
                <w:rFonts w:ascii="Times New Roman" w:hAnsi="Times New Roman" w:cs="Times New Roman"/>
              </w:rPr>
              <w:t>1.2</w:t>
            </w:r>
          </w:p>
        </w:tc>
        <w:tc>
          <w:tcPr>
            <w:tcW w:w="2211"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Велосипедная дорожка в пределах микрорайона</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количество</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(объект)</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1 </w:t>
            </w:r>
            <w:hyperlink w:anchor="P2392" w:history="1">
              <w:r w:rsidRPr="006A2C61">
                <w:rPr>
                  <w:rFonts w:ascii="Times New Roman" w:hAnsi="Times New Roman" w:cs="Times New Roman"/>
                  <w:color w:val="0000FF"/>
                </w:rPr>
                <w:t>&lt;*&gt;</w:t>
              </w:r>
            </w:hyperlink>
          </w:p>
        </w:tc>
        <w:tc>
          <w:tcPr>
            <w:tcW w:w="2249" w:type="dxa"/>
            <w:gridSpan w:val="2"/>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tc>
          <w:tcPr>
            <w:tcW w:w="813" w:type="dxa"/>
            <w:vMerge/>
          </w:tcPr>
          <w:p w:rsidR="00995963" w:rsidRPr="000E17AD" w:rsidRDefault="00995963">
            <w:pPr>
              <w:rPr>
                <w:rFonts w:ascii="Times New Roman" w:hAnsi="Times New Roman"/>
              </w:rPr>
            </w:pPr>
          </w:p>
        </w:tc>
        <w:tc>
          <w:tcPr>
            <w:tcW w:w="2211" w:type="dxa"/>
            <w:vMerge/>
          </w:tcPr>
          <w:p w:rsidR="00995963" w:rsidRPr="000E17AD" w:rsidRDefault="00995963">
            <w:pPr>
              <w:rPr>
                <w:rFonts w:ascii="Times New Roman" w:hAnsi="Times New Roman"/>
              </w:rPr>
            </w:pP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Протяженность, км</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Определяется заданием на проектирование</w:t>
            </w:r>
          </w:p>
        </w:tc>
        <w:tc>
          <w:tcPr>
            <w:tcW w:w="2249" w:type="dxa"/>
            <w:gridSpan w:val="2"/>
            <w:vMerge/>
          </w:tcPr>
          <w:p w:rsidR="00995963" w:rsidRPr="000E17AD" w:rsidRDefault="00995963">
            <w:pPr>
              <w:rPr>
                <w:rFonts w:ascii="Times New Roman" w:hAnsi="Times New Roman"/>
              </w:rPr>
            </w:pPr>
          </w:p>
        </w:tc>
      </w:tr>
      <w:tr w:rsidR="00995963" w:rsidRPr="000E17AD">
        <w:tc>
          <w:tcPr>
            <w:tcW w:w="813" w:type="dxa"/>
            <w:vMerge w:val="restart"/>
          </w:tcPr>
          <w:p w:rsidR="00995963" w:rsidRPr="006062DA" w:rsidRDefault="00995963">
            <w:pPr>
              <w:pStyle w:val="ConsPlusNormal"/>
              <w:jc w:val="center"/>
              <w:rPr>
                <w:rFonts w:ascii="Times New Roman" w:hAnsi="Times New Roman" w:cs="Times New Roman"/>
              </w:rPr>
            </w:pPr>
            <w:r w:rsidRPr="006062DA">
              <w:rPr>
                <w:rFonts w:ascii="Times New Roman" w:hAnsi="Times New Roman" w:cs="Times New Roman"/>
              </w:rPr>
              <w:t>1.3</w:t>
            </w:r>
          </w:p>
        </w:tc>
        <w:tc>
          <w:tcPr>
            <w:tcW w:w="2211"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Велосипедная дорожка в пределах жилого района</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количество</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(объект)</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 (включает в себя велосипедные дорожки кварталов,</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микрорайонов, объединенных участками, пересекающими магистральные улицы регулируемого движения,</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улицы и дороги местного значения, либо находящиеся в составе поперечного профиля указанных улиц и дорог)</w:t>
            </w:r>
          </w:p>
          <w:p w:rsidR="00995963" w:rsidRPr="006A2C61" w:rsidRDefault="00995963">
            <w:pPr>
              <w:pStyle w:val="ConsPlusNormal"/>
              <w:jc w:val="center"/>
              <w:rPr>
                <w:rFonts w:ascii="Times New Roman" w:hAnsi="Times New Roman" w:cs="Times New Roman"/>
              </w:rPr>
            </w:pPr>
            <w:hyperlink w:anchor="P2392" w:history="1">
              <w:r w:rsidRPr="006A2C61">
                <w:rPr>
                  <w:rFonts w:ascii="Times New Roman" w:hAnsi="Times New Roman" w:cs="Times New Roman"/>
                  <w:color w:val="0000FF"/>
                </w:rPr>
                <w:t>&lt;*&gt;</w:t>
              </w:r>
            </w:hyperlink>
          </w:p>
        </w:tc>
        <w:tc>
          <w:tcPr>
            <w:tcW w:w="2249" w:type="dxa"/>
            <w:gridSpan w:val="2"/>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tc>
          <w:tcPr>
            <w:tcW w:w="813" w:type="dxa"/>
            <w:vMerge/>
          </w:tcPr>
          <w:p w:rsidR="00995963" w:rsidRPr="000E17AD" w:rsidRDefault="00995963">
            <w:pPr>
              <w:rPr>
                <w:rFonts w:ascii="Times New Roman" w:hAnsi="Times New Roman"/>
              </w:rPr>
            </w:pPr>
          </w:p>
        </w:tc>
        <w:tc>
          <w:tcPr>
            <w:tcW w:w="2211" w:type="dxa"/>
            <w:vMerge/>
          </w:tcPr>
          <w:p w:rsidR="00995963" w:rsidRPr="000E17AD" w:rsidRDefault="00995963">
            <w:pPr>
              <w:rPr>
                <w:rFonts w:ascii="Times New Roman" w:hAnsi="Times New Roman"/>
              </w:rPr>
            </w:pP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протяженность, км</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определяется заданием на проектирование</w:t>
            </w:r>
          </w:p>
        </w:tc>
        <w:tc>
          <w:tcPr>
            <w:tcW w:w="2249" w:type="dxa"/>
            <w:gridSpan w:val="2"/>
            <w:vMerge/>
          </w:tcPr>
          <w:p w:rsidR="00995963" w:rsidRPr="000E17AD" w:rsidRDefault="00995963">
            <w:pPr>
              <w:rPr>
                <w:rFonts w:ascii="Times New Roman" w:hAnsi="Times New Roman"/>
              </w:rPr>
            </w:pPr>
          </w:p>
        </w:tc>
      </w:tr>
      <w:tr w:rsidR="00995963" w:rsidRPr="000E17AD">
        <w:tc>
          <w:tcPr>
            <w:tcW w:w="813" w:type="dxa"/>
            <w:vMerge w:val="restart"/>
          </w:tcPr>
          <w:p w:rsidR="00995963" w:rsidRPr="006062DA" w:rsidRDefault="00995963">
            <w:pPr>
              <w:pStyle w:val="ConsPlusNormal"/>
              <w:jc w:val="center"/>
              <w:rPr>
                <w:rFonts w:ascii="Times New Roman" w:hAnsi="Times New Roman" w:cs="Times New Roman"/>
              </w:rPr>
            </w:pPr>
            <w:bookmarkStart w:id="46" w:name="P2349"/>
            <w:bookmarkEnd w:id="46"/>
            <w:r w:rsidRPr="006062DA">
              <w:rPr>
                <w:rFonts w:ascii="Times New Roman" w:hAnsi="Times New Roman" w:cs="Times New Roman"/>
              </w:rPr>
              <w:t>1.4</w:t>
            </w:r>
          </w:p>
        </w:tc>
        <w:tc>
          <w:tcPr>
            <w:tcW w:w="2211"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Велосипедные дорожки в парках культуры и отдыха, городских парках</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количество</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(объект)</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1 на объект</w:t>
            </w:r>
          </w:p>
        </w:tc>
        <w:tc>
          <w:tcPr>
            <w:tcW w:w="2249" w:type="dxa"/>
            <w:gridSpan w:val="2"/>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rsidTr="00461BF3">
        <w:trPr>
          <w:trHeight w:val="818"/>
        </w:trPr>
        <w:tc>
          <w:tcPr>
            <w:tcW w:w="813" w:type="dxa"/>
            <w:vMerge/>
          </w:tcPr>
          <w:p w:rsidR="00995963" w:rsidRPr="000E17AD" w:rsidRDefault="00995963">
            <w:pPr>
              <w:rPr>
                <w:rFonts w:ascii="Times New Roman" w:hAnsi="Times New Roman"/>
              </w:rPr>
            </w:pPr>
          </w:p>
        </w:tc>
        <w:tc>
          <w:tcPr>
            <w:tcW w:w="2211" w:type="dxa"/>
            <w:vMerge/>
          </w:tcPr>
          <w:p w:rsidR="00995963" w:rsidRPr="000E17AD" w:rsidRDefault="00995963">
            <w:pPr>
              <w:rPr>
                <w:rFonts w:ascii="Times New Roman" w:hAnsi="Times New Roman"/>
              </w:rPr>
            </w:pP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протяженность, км</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определяется заданием на проектирование </w:t>
            </w:r>
            <w:hyperlink w:anchor="P2393" w:history="1">
              <w:r w:rsidRPr="006A2C61">
                <w:rPr>
                  <w:rFonts w:ascii="Times New Roman" w:hAnsi="Times New Roman" w:cs="Times New Roman"/>
                  <w:color w:val="0000FF"/>
                </w:rPr>
                <w:t>&lt;**&gt;</w:t>
              </w:r>
            </w:hyperlink>
          </w:p>
        </w:tc>
        <w:tc>
          <w:tcPr>
            <w:tcW w:w="2249" w:type="dxa"/>
            <w:gridSpan w:val="2"/>
            <w:vMerge/>
          </w:tcPr>
          <w:p w:rsidR="00995963" w:rsidRPr="000E17AD" w:rsidRDefault="00995963">
            <w:pPr>
              <w:rPr>
                <w:rFonts w:ascii="Times New Roman" w:hAnsi="Times New Roman"/>
              </w:rPr>
            </w:pPr>
          </w:p>
        </w:tc>
      </w:tr>
      <w:tr w:rsidR="00995963" w:rsidRPr="000E17AD">
        <w:tc>
          <w:tcPr>
            <w:tcW w:w="813" w:type="dxa"/>
            <w:vMerge w:val="restart"/>
          </w:tcPr>
          <w:p w:rsidR="00995963" w:rsidRPr="006062DA" w:rsidRDefault="00995963">
            <w:pPr>
              <w:pStyle w:val="ConsPlusNormal"/>
              <w:jc w:val="center"/>
              <w:rPr>
                <w:rFonts w:ascii="Times New Roman" w:hAnsi="Times New Roman" w:cs="Times New Roman"/>
              </w:rPr>
            </w:pPr>
            <w:r w:rsidRPr="006062DA">
              <w:rPr>
                <w:rFonts w:ascii="Times New Roman" w:hAnsi="Times New Roman" w:cs="Times New Roman"/>
              </w:rPr>
              <w:t>1.5</w:t>
            </w:r>
          </w:p>
        </w:tc>
        <w:tc>
          <w:tcPr>
            <w:tcW w:w="2211"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Велосипедные дорожки в составе поперечного профиля улично-дорожной сети магистральных улиц регулируемого движения,</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улиц и дорог местного значения, в том числе обеспечивающие связь велосипедных дорожек, указанных в </w:t>
            </w:r>
            <w:hyperlink w:anchor="P2322" w:history="1">
              <w:r w:rsidRPr="006A2C61">
                <w:rPr>
                  <w:rFonts w:ascii="Times New Roman" w:hAnsi="Times New Roman" w:cs="Times New Roman"/>
                  <w:color w:val="0000FF"/>
                </w:rPr>
                <w:t>пунктах 1.1</w:t>
              </w:r>
            </w:hyperlink>
            <w:r w:rsidRPr="006A2C61">
              <w:rPr>
                <w:rFonts w:ascii="Times New Roman" w:hAnsi="Times New Roman" w:cs="Times New Roman"/>
              </w:rPr>
              <w:t xml:space="preserve"> - </w:t>
            </w:r>
            <w:hyperlink w:anchor="P2349" w:history="1">
              <w:r w:rsidRPr="006A2C61">
                <w:rPr>
                  <w:rFonts w:ascii="Times New Roman" w:hAnsi="Times New Roman" w:cs="Times New Roman"/>
                  <w:color w:val="0000FF"/>
                </w:rPr>
                <w:t>1.4</w:t>
              </w:r>
            </w:hyperlink>
            <w:r w:rsidRPr="006A2C61">
              <w:rPr>
                <w:rFonts w:ascii="Times New Roman" w:hAnsi="Times New Roman" w:cs="Times New Roman"/>
              </w:rPr>
              <w:t>:</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количество</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(объект)</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определяется необходимостью обеспечения связей велосипедных дорожек, указанных в </w:t>
            </w:r>
            <w:hyperlink w:anchor="P2322" w:history="1">
              <w:r w:rsidRPr="006A2C61">
                <w:rPr>
                  <w:rFonts w:ascii="Times New Roman" w:hAnsi="Times New Roman" w:cs="Times New Roman"/>
                  <w:color w:val="0000FF"/>
                </w:rPr>
                <w:t>пунктах 1.1</w:t>
              </w:r>
            </w:hyperlink>
            <w:r w:rsidRPr="006A2C61">
              <w:rPr>
                <w:rFonts w:ascii="Times New Roman" w:hAnsi="Times New Roman" w:cs="Times New Roman"/>
              </w:rPr>
              <w:t xml:space="preserve"> - </w:t>
            </w:r>
            <w:hyperlink w:anchor="P2349" w:history="1">
              <w:r w:rsidRPr="006A2C61">
                <w:rPr>
                  <w:rFonts w:ascii="Times New Roman" w:hAnsi="Times New Roman" w:cs="Times New Roman"/>
                  <w:color w:val="0000FF"/>
                </w:rPr>
                <w:t>1.4</w:t>
              </w:r>
            </w:hyperlink>
            <w:r w:rsidRPr="006A2C61">
              <w:rPr>
                <w:rFonts w:ascii="Times New Roman" w:hAnsi="Times New Roman" w:cs="Times New Roman"/>
              </w:rPr>
              <w:t>, в единую сеть</w:t>
            </w:r>
          </w:p>
          <w:p w:rsidR="00995963" w:rsidRPr="006A2C61" w:rsidRDefault="00995963">
            <w:pPr>
              <w:pStyle w:val="ConsPlusNormal"/>
              <w:jc w:val="center"/>
              <w:rPr>
                <w:rFonts w:ascii="Times New Roman" w:hAnsi="Times New Roman" w:cs="Times New Roman"/>
              </w:rPr>
            </w:pPr>
            <w:hyperlink w:anchor="P2392" w:history="1">
              <w:r w:rsidRPr="006A2C61">
                <w:rPr>
                  <w:rFonts w:ascii="Times New Roman" w:hAnsi="Times New Roman" w:cs="Times New Roman"/>
                  <w:color w:val="0000FF"/>
                </w:rPr>
                <w:t>&lt;*&gt;</w:t>
              </w:r>
            </w:hyperlink>
          </w:p>
        </w:tc>
        <w:tc>
          <w:tcPr>
            <w:tcW w:w="2249" w:type="dxa"/>
            <w:gridSpan w:val="2"/>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tc>
          <w:tcPr>
            <w:tcW w:w="813" w:type="dxa"/>
            <w:vMerge/>
          </w:tcPr>
          <w:p w:rsidR="00995963" w:rsidRPr="000E17AD" w:rsidRDefault="00995963">
            <w:pPr>
              <w:rPr>
                <w:rFonts w:ascii="Times New Roman" w:hAnsi="Times New Roman"/>
              </w:rPr>
            </w:pPr>
          </w:p>
        </w:tc>
        <w:tc>
          <w:tcPr>
            <w:tcW w:w="2211" w:type="dxa"/>
            <w:vMerge/>
          </w:tcPr>
          <w:p w:rsidR="00995963" w:rsidRPr="000E17AD" w:rsidRDefault="00995963">
            <w:pPr>
              <w:rPr>
                <w:rFonts w:ascii="Times New Roman" w:hAnsi="Times New Roman"/>
              </w:rPr>
            </w:pP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протяженность, км</w:t>
            </w:r>
          </w:p>
        </w:tc>
        <w:tc>
          <w:tcPr>
            <w:tcW w:w="1701"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 xml:space="preserve">определяется заданием на проектирование </w:t>
            </w:r>
            <w:hyperlink w:anchor="P2394" w:history="1">
              <w:r w:rsidRPr="006A2C61">
                <w:rPr>
                  <w:rFonts w:ascii="Times New Roman" w:hAnsi="Times New Roman" w:cs="Times New Roman"/>
                  <w:color w:val="0000FF"/>
                </w:rPr>
                <w:t>&lt;***&gt;</w:t>
              </w:r>
            </w:hyperlink>
          </w:p>
        </w:tc>
        <w:tc>
          <w:tcPr>
            <w:tcW w:w="2249" w:type="dxa"/>
            <w:gridSpan w:val="2"/>
            <w:vMerge/>
          </w:tcPr>
          <w:p w:rsidR="00995963" w:rsidRPr="000E17AD" w:rsidRDefault="00995963">
            <w:pPr>
              <w:rPr>
                <w:rFonts w:ascii="Times New Roman" w:hAnsi="Times New Roman"/>
              </w:rPr>
            </w:pPr>
          </w:p>
        </w:tc>
      </w:tr>
      <w:tr w:rsidR="00995963" w:rsidRPr="000E17AD">
        <w:tc>
          <w:tcPr>
            <w:tcW w:w="813" w:type="dxa"/>
          </w:tcPr>
          <w:p w:rsidR="00995963" w:rsidRPr="006A2C61" w:rsidRDefault="00995963">
            <w:pPr>
              <w:pStyle w:val="ConsPlusNormal"/>
              <w:rPr>
                <w:rFonts w:ascii="Times New Roman" w:hAnsi="Times New Roman" w:cs="Times New Roman"/>
              </w:rPr>
            </w:pPr>
          </w:p>
        </w:tc>
        <w:tc>
          <w:tcPr>
            <w:tcW w:w="8089" w:type="dxa"/>
            <w:gridSpan w:val="5"/>
          </w:tcPr>
          <w:p w:rsidR="00995963" w:rsidRPr="006A2C61" w:rsidRDefault="00995963">
            <w:pPr>
              <w:pStyle w:val="ConsPlusNormal"/>
              <w:jc w:val="both"/>
              <w:rPr>
                <w:rFonts w:ascii="Times New Roman" w:hAnsi="Times New Roman" w:cs="Times New Roman"/>
              </w:rPr>
            </w:pPr>
            <w:bookmarkStart w:id="47" w:name="P2368"/>
            <w:bookmarkEnd w:id="47"/>
            <w:r w:rsidRPr="006A2C61">
              <w:rPr>
                <w:rFonts w:ascii="Times New Roman" w:hAnsi="Times New Roman" w:cs="Times New Roman"/>
              </w:rPr>
              <w:t>&lt;1&gt; Система объектов инфраструктуры велосипедного транспорта (далее - система) в границах сельских населенных пунктов в зависимости от их планировочных особенностей включает велосипедные дорожки (велопешеходные дорожки, а также полосы для велосипедистов):</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кварталов (передвижение внутри квартала, велотранспортные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микрорайонов (передвижение внутри микрорайона, велотранспортные маршруты, обеспечивающие доступ к жилым зданиям и другим местам притяжения, характеризующиеся низкой скоростью, низкой интенсивностью движения);</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жилых районов (передвижение между микрорайонами и кварталами в пределах жилого района) общегородского значении (передвижение между жилыми районами, жилыми районами и рекреационными территориями, велотранспортные маршруты, обеспечивающие быстрое и беспрепятственное передвижение между частями населенного пункта);</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в составе поперечного профиля улично-дорожной сети.</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Цели создания системы:</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повышение удобства передвижения на расстояния до 10 - 15 км;</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повышение доступности территорий;</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решение транспортных, экологических, социальных проблем;</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сокращение затрат на здравоохранение;</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повышение качества среды обитания за счет сокращения числа поездок на автомобилях на расстояния до 10 - 15 км.</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xml:space="preserve">Система формируется в составе концепций благоустройства территорий населенного пункта, либо проектной документации по благоустройству отдельных территорий населенного пункта, либо комплексных схем организации дорожного движения, либо проектов организации дорожного движения, либо при разработке проектов планировки территорий населенного пункта, в случае если в состав таких проектов включаются проекты организации дорожного движения, разрабатываемые в соответствии с требованиями Федерального </w:t>
            </w:r>
            <w:hyperlink r:id="rId15" w:history="1">
              <w:r w:rsidRPr="006A2C61">
                <w:rPr>
                  <w:rFonts w:ascii="Times New Roman" w:hAnsi="Times New Roman" w:cs="Times New Roman"/>
                  <w:color w:val="0000FF"/>
                </w:rPr>
                <w:t>закона</w:t>
              </w:r>
            </w:hyperlink>
            <w:r w:rsidRPr="006A2C61">
              <w:rPr>
                <w:rFonts w:ascii="Times New Roman" w:hAnsi="Times New Roman" w:cs="Times New Roman"/>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При создании велосипедных путей рекомендуется связывать все части населенного пункта, создавая условия для беспрепятственного передвижения на велосипеде.</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Типология объектов велосипедной инфраструктуры зависит от их функции (транспортная или рекреационная), роли в масштабе муниципального образования и характеристик автомобильного и пешеходного трафика 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велосипедной дорожки до полного отсутствия выделенных велосипедных дорожек или полос для велосипедистов на местных улицах и проездах, где скоростной режим не превышает 30 км/ч.</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При проектировании и устройстве велополос, велопешеходных дорожек следует соблюдать следующие рекомендации:</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велополосы, велопешеходные дорожки необходимо проектировать таким образом, чтобы они обеспечивали непрерывность всего комплекса пешеходных и велотранспортных маршрутов, а также свободный доступ для всех велосипедистов к объектам тяготения (зданиям, сооружениям, объектам транспортной инфраструктуры и пр.);</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велотранспортные маршруты следует прокладывать по кратчайшим путям с учетом обеспечения безопасности движения;</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велополосы и велопешеходные дорожки следует выполнять, по возможности, без изменения продольного профиля участка, с минимальным числом пересечений с проезжей частью улиц;</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обустройство велопешеходных дорожек должно обеспечивать комфортность движения по ним всех предполагаемых (прогнозируемых) групп пользователей;</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необходимо обеспечить полное или частичное разделение основных встречных и пересекающихся потоков велосипедистов и пешеходов в зонах массового тяготения населения;</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решетки водостока, размещаемые при необходимости на велопешеходных дорожках и велополосах, должны выполняться со щелями, направленными поперек направления движения велосипедистов.</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xml:space="preserve">Велополосы на сети дорог выделяются и обозначаются дорожными знаками и разметкой в соответствии с Правилами дорожного движения и </w:t>
            </w:r>
            <w:hyperlink r:id="rId16" w:history="1">
              <w:r w:rsidRPr="006A2C61">
                <w:rPr>
                  <w:rFonts w:ascii="Times New Roman" w:hAnsi="Times New Roman" w:cs="Times New Roman"/>
                  <w:color w:val="0000FF"/>
                </w:rPr>
                <w:t>ГОСТ Р 52289-2019</w:t>
              </w:r>
            </w:hyperlink>
            <w:r w:rsidRPr="006A2C61">
              <w:rPr>
                <w:rFonts w:ascii="Times New Roman" w:hAnsi="Times New Roman" w:cs="Times New Roman"/>
              </w:rPr>
              <w:t xml:space="preserve">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xml:space="preserve">Велосипедные дорожки и велопешеходные дорожки, образующие велотранспортные маршруты местного значения, должны соединяться между собой с обеспечением сквозного проезда в соседние кварталы для создания непрерывной сети велодорожек. Веломаршруты внутри кварталов могут идти как элемент проезжей части с выделением разметкой или как элемент совмещенного с механическими транспортными средствами движения при условии применения мероприятий по снижению скорости движения, в том числе искусственных неровностей в соответствии с </w:t>
            </w:r>
            <w:hyperlink r:id="rId17" w:history="1">
              <w:r w:rsidRPr="006A2C61">
                <w:rPr>
                  <w:rFonts w:ascii="Times New Roman" w:hAnsi="Times New Roman" w:cs="Times New Roman"/>
                  <w:color w:val="0000FF"/>
                </w:rPr>
                <w:t>ГОСТ Р 52605-2006</w:t>
              </w:r>
            </w:hyperlink>
            <w:r w:rsidRPr="006A2C61">
              <w:rPr>
                <w:rFonts w:ascii="Times New Roman" w:hAnsi="Times New Roman" w:cs="Times New Roman"/>
              </w:rPr>
              <w:t xml:space="preserve"> "Технические средства организации дорожного движения. Искусственные неровности. Общие технические требования. Правила применения".</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Во дворах жилых домов велополосы не устраиваются.</w:t>
            </w:r>
          </w:p>
          <w:p w:rsidR="00995963" w:rsidRPr="006A2C61" w:rsidRDefault="00995963">
            <w:pPr>
              <w:pStyle w:val="ConsPlusNormal"/>
              <w:jc w:val="both"/>
              <w:rPr>
                <w:rFonts w:ascii="Times New Roman" w:hAnsi="Times New Roman" w:cs="Times New Roman"/>
              </w:rPr>
            </w:pPr>
            <w:bookmarkStart w:id="48" w:name="P2392"/>
            <w:bookmarkEnd w:id="48"/>
            <w:r w:rsidRPr="006A2C61">
              <w:rPr>
                <w:rFonts w:ascii="Times New Roman" w:hAnsi="Times New Roman" w:cs="Times New Roman"/>
              </w:rPr>
              <w:t>&lt;*&gt; В условиях реконструкции застройки кварталов, микрорайонов, жилых районов, а также улично-дорожной сети возможность создания велодорожек определяется наличием соответствующих территорий для их размещения, техническими параметрами улиц и дорог в соответствии с нормативными требованиями и условиями безопасности передвижения участников дорожного движения и пешеходов.</w:t>
            </w:r>
          </w:p>
          <w:p w:rsidR="00995963" w:rsidRPr="006A2C61" w:rsidRDefault="00995963">
            <w:pPr>
              <w:pStyle w:val="ConsPlusNormal"/>
              <w:jc w:val="both"/>
              <w:rPr>
                <w:rFonts w:ascii="Times New Roman" w:hAnsi="Times New Roman" w:cs="Times New Roman"/>
              </w:rPr>
            </w:pPr>
            <w:bookmarkStart w:id="49" w:name="P2393"/>
            <w:bookmarkEnd w:id="49"/>
            <w:r w:rsidRPr="006A2C61">
              <w:rPr>
                <w:rFonts w:ascii="Times New Roman" w:hAnsi="Times New Roman" w:cs="Times New Roman"/>
              </w:rPr>
              <w:t>&lt;**&gt;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w:t>
            </w:r>
          </w:p>
          <w:p w:rsidR="00995963" w:rsidRPr="006A2C61" w:rsidRDefault="00995963">
            <w:pPr>
              <w:pStyle w:val="ConsPlusNormal"/>
              <w:jc w:val="both"/>
              <w:rPr>
                <w:rFonts w:ascii="Times New Roman" w:hAnsi="Times New Roman" w:cs="Times New Roman"/>
              </w:rPr>
            </w:pPr>
            <w:bookmarkStart w:id="50" w:name="P2394"/>
            <w:bookmarkEnd w:id="50"/>
            <w:r w:rsidRPr="006A2C61">
              <w:rPr>
                <w:rFonts w:ascii="Times New Roman" w:hAnsi="Times New Roman" w:cs="Times New Roman"/>
              </w:rPr>
              <w:t>&lt;***&gt; На магистральных улицах регулируемого движения допускается предусматривать велосипедные дорожки, выделенные разделительными полосами. Допускается устраивать велосипедные полосы по краю улиц и дорог местного значения. Ширина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p>
        </w:tc>
      </w:tr>
      <w:tr w:rsidR="00995963" w:rsidRPr="000E17AD">
        <w:tc>
          <w:tcPr>
            <w:tcW w:w="813" w:type="dxa"/>
          </w:tcPr>
          <w:p w:rsidR="00995963" w:rsidRPr="006A2C61" w:rsidRDefault="00995963">
            <w:pPr>
              <w:pStyle w:val="ConsPlusNormal"/>
              <w:jc w:val="center"/>
              <w:outlineLvl w:val="3"/>
              <w:rPr>
                <w:rFonts w:ascii="Times New Roman" w:hAnsi="Times New Roman" w:cs="Times New Roman"/>
              </w:rPr>
            </w:pPr>
            <w:r w:rsidRPr="006A2C61">
              <w:rPr>
                <w:rFonts w:ascii="Times New Roman" w:hAnsi="Times New Roman" w:cs="Times New Roman"/>
              </w:rPr>
              <w:t>2</w:t>
            </w:r>
          </w:p>
        </w:tc>
        <w:tc>
          <w:tcPr>
            <w:tcW w:w="8089" w:type="dxa"/>
            <w:gridSpan w:val="5"/>
          </w:tcPr>
          <w:p w:rsidR="00995963" w:rsidRPr="006A2C61" w:rsidRDefault="00995963" w:rsidP="00946763">
            <w:pPr>
              <w:pStyle w:val="ConsPlusNormal"/>
              <w:jc w:val="both"/>
              <w:rPr>
                <w:rFonts w:ascii="Times New Roman" w:hAnsi="Times New Roman" w:cs="Times New Roman"/>
              </w:rPr>
            </w:pPr>
            <w:r w:rsidRPr="006A2C61">
              <w:rPr>
                <w:rFonts w:ascii="Times New Roman" w:hAnsi="Times New Roman" w:cs="Times New Roman"/>
              </w:rPr>
              <w:t xml:space="preserve">Система объектов инфраструктуры велосипедного транспорта за границами сельских населенных пунктов </w:t>
            </w:r>
            <w:hyperlink w:anchor="P2405" w:history="1">
              <w:r w:rsidRPr="006A2C61">
                <w:rPr>
                  <w:rFonts w:ascii="Times New Roman" w:hAnsi="Times New Roman" w:cs="Times New Roman"/>
                  <w:color w:val="0000FF"/>
                </w:rPr>
                <w:t>&lt;1&gt;</w:t>
              </w:r>
            </w:hyperlink>
          </w:p>
        </w:tc>
      </w:tr>
      <w:tr w:rsidR="00995963" w:rsidRPr="000E17AD">
        <w:tc>
          <w:tcPr>
            <w:tcW w:w="813"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2.1</w:t>
            </w:r>
          </w:p>
        </w:tc>
        <w:tc>
          <w:tcPr>
            <w:tcW w:w="2211"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Велосипедные дорожки на подходах к населенным пунктам, к местам рекреаций, местам приложения труда и на туристических маршрутах</w:t>
            </w: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количество</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(объект)</w:t>
            </w:r>
          </w:p>
        </w:tc>
        <w:tc>
          <w:tcPr>
            <w:tcW w:w="1701" w:type="dxa"/>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Определяется заданием на проектирование</w:t>
            </w:r>
          </w:p>
        </w:tc>
        <w:tc>
          <w:tcPr>
            <w:tcW w:w="2249" w:type="dxa"/>
            <w:gridSpan w:val="2"/>
            <w:vMerge w:val="restart"/>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не нормируется</w:t>
            </w:r>
          </w:p>
        </w:tc>
      </w:tr>
      <w:tr w:rsidR="00995963" w:rsidRPr="000E17AD" w:rsidTr="0094210C">
        <w:tc>
          <w:tcPr>
            <w:tcW w:w="813" w:type="dxa"/>
            <w:vMerge/>
          </w:tcPr>
          <w:p w:rsidR="00995963" w:rsidRPr="000E17AD" w:rsidRDefault="00995963">
            <w:pPr>
              <w:rPr>
                <w:rFonts w:ascii="Times New Roman" w:hAnsi="Times New Roman"/>
              </w:rPr>
            </w:pPr>
          </w:p>
        </w:tc>
        <w:tc>
          <w:tcPr>
            <w:tcW w:w="2211" w:type="dxa"/>
            <w:vMerge/>
          </w:tcPr>
          <w:p w:rsidR="00995963" w:rsidRPr="000E17AD" w:rsidRDefault="00995963">
            <w:pPr>
              <w:rPr>
                <w:rFonts w:ascii="Times New Roman" w:hAnsi="Times New Roman"/>
              </w:rPr>
            </w:pPr>
          </w:p>
        </w:tc>
        <w:tc>
          <w:tcPr>
            <w:tcW w:w="1928" w:type="dxa"/>
          </w:tcPr>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протяженность,</w:t>
            </w:r>
          </w:p>
          <w:p w:rsidR="00995963" w:rsidRPr="006A2C61" w:rsidRDefault="00995963">
            <w:pPr>
              <w:pStyle w:val="ConsPlusNormal"/>
              <w:jc w:val="center"/>
              <w:rPr>
                <w:rFonts w:ascii="Times New Roman" w:hAnsi="Times New Roman" w:cs="Times New Roman"/>
              </w:rPr>
            </w:pPr>
            <w:r w:rsidRPr="006A2C61">
              <w:rPr>
                <w:rFonts w:ascii="Times New Roman" w:hAnsi="Times New Roman" w:cs="Times New Roman"/>
              </w:rPr>
              <w:t>км</w:t>
            </w:r>
          </w:p>
        </w:tc>
        <w:tc>
          <w:tcPr>
            <w:tcW w:w="1701" w:type="dxa"/>
            <w:vMerge/>
          </w:tcPr>
          <w:p w:rsidR="00995963" w:rsidRPr="000E17AD" w:rsidRDefault="00995963">
            <w:pPr>
              <w:rPr>
                <w:rFonts w:ascii="Times New Roman" w:hAnsi="Times New Roman"/>
              </w:rPr>
            </w:pPr>
          </w:p>
        </w:tc>
        <w:tc>
          <w:tcPr>
            <w:tcW w:w="2249" w:type="dxa"/>
            <w:gridSpan w:val="2"/>
            <w:vMerge/>
          </w:tcPr>
          <w:p w:rsidR="00995963" w:rsidRPr="000E17AD" w:rsidRDefault="00995963">
            <w:pPr>
              <w:rPr>
                <w:rFonts w:ascii="Times New Roman" w:hAnsi="Times New Roman"/>
              </w:rPr>
            </w:pPr>
          </w:p>
        </w:tc>
      </w:tr>
      <w:tr w:rsidR="00995963" w:rsidRPr="000E17AD" w:rsidTr="0094210C">
        <w:tc>
          <w:tcPr>
            <w:tcW w:w="8902" w:type="dxa"/>
            <w:gridSpan w:val="6"/>
          </w:tcPr>
          <w:p w:rsidR="00995963" w:rsidRPr="006A2C61" w:rsidRDefault="00995963">
            <w:pPr>
              <w:pStyle w:val="ConsPlusNormal"/>
              <w:jc w:val="both"/>
              <w:rPr>
                <w:rFonts w:ascii="Times New Roman" w:hAnsi="Times New Roman" w:cs="Times New Roman"/>
              </w:rPr>
            </w:pPr>
            <w:bookmarkStart w:id="51" w:name="P2405"/>
            <w:bookmarkEnd w:id="51"/>
            <w:r w:rsidRPr="006A2C61">
              <w:rPr>
                <w:rFonts w:ascii="Times New Roman" w:hAnsi="Times New Roman" w:cs="Times New Roman"/>
              </w:rPr>
              <w:t>&lt;1&gt; Система объектов инфраструктуры велосипедного транспорта за границами городских и сельских населенных пунктов в зависимости статуса населенного пункта, особенностей прилегающих территорий включает велосипедные дорожки:</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на подходах к населенным пунктам;</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к местам рекреаций;</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на туристических маршрутах;</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 к местам приложения труда.</w:t>
            </w:r>
          </w:p>
          <w:p w:rsidR="00995963" w:rsidRPr="006A2C61" w:rsidRDefault="00995963">
            <w:pPr>
              <w:pStyle w:val="ConsPlusNormal"/>
              <w:jc w:val="both"/>
              <w:rPr>
                <w:rFonts w:ascii="Times New Roman" w:hAnsi="Times New Roman" w:cs="Times New Roman"/>
              </w:rPr>
            </w:pPr>
            <w:r w:rsidRPr="006A2C61">
              <w:rPr>
                <w:rFonts w:ascii="Times New Roman" w:hAnsi="Times New Roman" w:cs="Times New Roman"/>
              </w:rPr>
              <w:t>Велосипедные дорожки на подходах к населенным пунктам должны присоединяться к системе объектов велотранспортной инфраструктуры населенных пунктов в целях обеспечения непрерывности велосипедного движения.</w:t>
            </w:r>
          </w:p>
        </w:tc>
      </w:tr>
    </w:tbl>
    <w:p w:rsidR="00995963" w:rsidRPr="006A2C61" w:rsidRDefault="00995963" w:rsidP="00A246C4">
      <w:pPr>
        <w:pStyle w:val="ConsPlusTitle"/>
        <w:outlineLvl w:val="1"/>
        <w:rPr>
          <w:rFonts w:ascii="Times New Roman" w:hAnsi="Times New Roman" w:cs="Times New Roman"/>
        </w:rPr>
      </w:pPr>
    </w:p>
    <w:p w:rsidR="00995963" w:rsidRPr="006A2C61" w:rsidRDefault="00995963">
      <w:pPr>
        <w:pStyle w:val="ConsPlusTitle"/>
        <w:jc w:val="center"/>
        <w:outlineLvl w:val="1"/>
        <w:rPr>
          <w:rFonts w:ascii="Times New Roman" w:hAnsi="Times New Roman" w:cs="Times New Roman"/>
        </w:rPr>
      </w:pPr>
      <w:r w:rsidRPr="006A2C61">
        <w:rPr>
          <w:rFonts w:ascii="Times New Roman" w:hAnsi="Times New Roman" w:cs="Times New Roman"/>
        </w:rPr>
        <w:t>2. Материалы по обоснованию расчетных показателей,</w:t>
      </w:r>
    </w:p>
    <w:p w:rsidR="00995963" w:rsidRPr="006A2C61" w:rsidRDefault="00995963">
      <w:pPr>
        <w:pStyle w:val="ConsPlusTitle"/>
        <w:jc w:val="center"/>
        <w:rPr>
          <w:rFonts w:ascii="Times New Roman" w:hAnsi="Times New Roman" w:cs="Times New Roman"/>
        </w:rPr>
      </w:pPr>
      <w:r w:rsidRPr="006A2C61">
        <w:rPr>
          <w:rFonts w:ascii="Times New Roman" w:hAnsi="Times New Roman" w:cs="Times New Roman"/>
        </w:rPr>
        <w:t>содержащихся в основной части местных нормативов</w:t>
      </w:r>
    </w:p>
    <w:p w:rsidR="00995963" w:rsidRPr="006A2C61" w:rsidRDefault="00995963">
      <w:pPr>
        <w:pStyle w:val="ConsPlusTitle"/>
        <w:jc w:val="center"/>
        <w:rPr>
          <w:rFonts w:ascii="Times New Roman" w:hAnsi="Times New Roman" w:cs="Times New Roman"/>
        </w:rPr>
      </w:pPr>
      <w:r w:rsidRPr="006A2C61">
        <w:rPr>
          <w:rFonts w:ascii="Times New Roman" w:hAnsi="Times New Roman" w:cs="Times New Roman"/>
        </w:rPr>
        <w:t xml:space="preserve">градостроительного проектирования </w:t>
      </w:r>
      <w:r>
        <w:rPr>
          <w:rFonts w:ascii="Times New Roman" w:hAnsi="Times New Roman" w:cs="Times New Roman"/>
        </w:rPr>
        <w:t xml:space="preserve">Пестровского </w:t>
      </w:r>
      <w:r w:rsidRPr="006A2C61">
        <w:rPr>
          <w:rFonts w:ascii="Times New Roman" w:hAnsi="Times New Roman" w:cs="Times New Roman"/>
        </w:rPr>
        <w:t>сельсовета</w:t>
      </w:r>
    </w:p>
    <w:p w:rsidR="00995963" w:rsidRPr="006A2C61" w:rsidRDefault="00995963">
      <w:pPr>
        <w:pStyle w:val="ConsPlusTitle"/>
        <w:jc w:val="center"/>
        <w:rPr>
          <w:rFonts w:ascii="Times New Roman" w:hAnsi="Times New Roman" w:cs="Times New Roman"/>
        </w:rPr>
      </w:pPr>
      <w:r w:rsidRPr="006A2C61">
        <w:rPr>
          <w:rFonts w:ascii="Times New Roman" w:hAnsi="Times New Roman" w:cs="Times New Roman"/>
        </w:rPr>
        <w:t>Камешкирского района Пензенской области</w:t>
      </w:r>
    </w:p>
    <w:p w:rsidR="00995963" w:rsidRPr="006A2C61" w:rsidRDefault="00995963">
      <w:pPr>
        <w:pStyle w:val="ConsPlusNormal"/>
        <w:jc w:val="both"/>
        <w:rPr>
          <w:rFonts w:ascii="Times New Roman" w:hAnsi="Times New Roman" w:cs="Times New Roman"/>
        </w:rPr>
      </w:pPr>
    </w:p>
    <w:p w:rsidR="00995963" w:rsidRPr="006A2C61" w:rsidRDefault="00995963" w:rsidP="006062DA">
      <w:pPr>
        <w:pStyle w:val="ConsPlusNormal"/>
        <w:ind w:firstLine="709"/>
        <w:jc w:val="both"/>
        <w:rPr>
          <w:rFonts w:ascii="Times New Roman" w:hAnsi="Times New Roman" w:cs="Times New Roman"/>
        </w:rPr>
      </w:pPr>
      <w:r w:rsidRPr="006A2C61">
        <w:rPr>
          <w:rFonts w:ascii="Times New Roman" w:hAnsi="Times New Roman" w:cs="Times New Roman"/>
        </w:rPr>
        <w:t xml:space="preserve">2.1. Обоснование расчетных показателей и предельных значений расчетных показателей минимально допустимого уровня обеспеченности автомобильными дорогами местного значения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содержащихся в </w:t>
      </w:r>
      <w:hyperlink w:anchor="P44" w:history="1">
        <w:r w:rsidRPr="006A2C61">
          <w:rPr>
            <w:rFonts w:ascii="Times New Roman" w:hAnsi="Times New Roman" w:cs="Times New Roman"/>
            <w:color w:val="0000FF"/>
          </w:rPr>
          <w:t>разделе 1.1 части 1</w:t>
        </w:r>
      </w:hyperlink>
      <w:r w:rsidRPr="006A2C61">
        <w:rPr>
          <w:rFonts w:ascii="Times New Roman" w:hAnsi="Times New Roman" w:cs="Times New Roman"/>
        </w:rPr>
        <w:t xml:space="preserve"> местных  нормативов градостроительного проектирования Пензенской области.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сельского поселения:</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1.1 в части обеспеченности принят на основе </w:t>
      </w:r>
      <w:hyperlink r:id="rId18" w:history="1">
        <w:r w:rsidRPr="006A2C61">
          <w:rPr>
            <w:rFonts w:ascii="Times New Roman" w:hAnsi="Times New Roman" w:cs="Times New Roman"/>
            <w:color w:val="0000FF"/>
          </w:rPr>
          <w:t>пункта 1.11</w:t>
        </w:r>
      </w:hyperlink>
      <w:r w:rsidRPr="006A2C61">
        <w:rPr>
          <w:rFonts w:ascii="Times New Roman" w:hAnsi="Times New Roman" w:cs="Times New Roman"/>
        </w:rPr>
        <w:t xml:space="preserve"> "Руководства по проектированию городских улиц и дорог", разработанного ЦНИИП градостроительства.</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1.2 в части обеспеченности принят на основе </w:t>
      </w:r>
      <w:hyperlink r:id="rId19"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(с последующими изменениями).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2.2. Обоснование расчетных показателей и предельных значений расчетных показателей минимально допустимого уровня обеспеченности объектами, обеспечивающими осуществление деятельности органов власти Пензенской области  местного значения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содержащихся в </w:t>
      </w:r>
      <w:hyperlink w:anchor="P295" w:history="1">
        <w:r w:rsidRPr="006A2C61">
          <w:rPr>
            <w:rFonts w:ascii="Times New Roman" w:hAnsi="Times New Roman" w:cs="Times New Roman"/>
            <w:color w:val="0000FF"/>
          </w:rPr>
          <w:t>разделе 1.2 части 1</w:t>
        </w:r>
      </w:hyperlink>
      <w:r w:rsidRPr="006A2C61">
        <w:rPr>
          <w:rFonts w:ascii="Times New Roman" w:hAnsi="Times New Roman" w:cs="Times New Roman"/>
        </w:rPr>
        <w:t xml:space="preserve"> местных нормативов градостроительного проектирования </w:t>
      </w:r>
      <w:r>
        <w:rPr>
          <w:rFonts w:ascii="Times New Roman" w:hAnsi="Times New Roman" w:cs="Times New Roman"/>
        </w:rPr>
        <w:t xml:space="preserve">Пестровского </w:t>
      </w:r>
      <w:r w:rsidRPr="006A2C61">
        <w:rPr>
          <w:rFonts w:ascii="Times New Roman" w:hAnsi="Times New Roman" w:cs="Times New Roman"/>
        </w:rPr>
        <w:t>сельсовета Камешкирского района Пензенской области.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городского и сельского поселений:</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 в части: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обеспеченности принят на основе </w:t>
      </w:r>
      <w:hyperlink r:id="rId20" w:history="1">
        <w:r w:rsidRPr="006A2C61">
          <w:rPr>
            <w:rFonts w:ascii="Times New Roman" w:hAnsi="Times New Roman" w:cs="Times New Roman"/>
            <w:color w:val="0000FF"/>
          </w:rPr>
          <w:t>СНиП 31-05-2003</w:t>
        </w:r>
      </w:hyperlink>
      <w:r w:rsidRPr="006A2C61">
        <w:rPr>
          <w:rFonts w:ascii="Times New Roman" w:hAnsi="Times New Roman" w:cs="Times New Roman"/>
        </w:rPr>
        <w:t>;</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территориальной доступности принят на основе </w:t>
      </w:r>
      <w:hyperlink r:id="rId21" w:history="1">
        <w:r w:rsidRPr="006A2C61">
          <w:rPr>
            <w:rFonts w:ascii="Times New Roman" w:hAnsi="Times New Roman" w:cs="Times New Roman"/>
            <w:color w:val="0000FF"/>
          </w:rPr>
          <w:t>СП 42.13330.2016</w:t>
        </w:r>
      </w:hyperlink>
      <w:r w:rsidRPr="006A2C61">
        <w:rPr>
          <w:rFonts w:ascii="Times New Roman" w:hAnsi="Times New Roman" w:cs="Times New Roman"/>
        </w:rPr>
        <w:t>.</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2.3. Обоснование расчетных показателей и предельных значений расчетных показателей минимально допустимого уровня обеспеченности объектами инженерной инфраструктуры  местного значения, в том числе линейными и объектами энергетики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содержащихся в </w:t>
      </w:r>
      <w:hyperlink w:anchor="P479" w:history="1">
        <w:r w:rsidRPr="006A2C61">
          <w:rPr>
            <w:rFonts w:ascii="Times New Roman" w:hAnsi="Times New Roman" w:cs="Times New Roman"/>
            <w:color w:val="0000FF"/>
          </w:rPr>
          <w:t>разделе 1.3 части 1</w:t>
        </w:r>
      </w:hyperlink>
      <w:r w:rsidRPr="006A2C61">
        <w:rPr>
          <w:rFonts w:ascii="Times New Roman" w:hAnsi="Times New Roman" w:cs="Times New Roman"/>
        </w:rPr>
        <w:t xml:space="preserve"> местных нормативов градостроительного проектирования </w:t>
      </w:r>
      <w:r>
        <w:rPr>
          <w:rFonts w:ascii="Times New Roman" w:hAnsi="Times New Roman" w:cs="Times New Roman"/>
        </w:rPr>
        <w:t xml:space="preserve">Пестровского </w:t>
      </w:r>
      <w:r w:rsidRPr="006A2C61">
        <w:rPr>
          <w:rFonts w:ascii="Times New Roman" w:hAnsi="Times New Roman" w:cs="Times New Roman"/>
        </w:rPr>
        <w:t>сельсовета Камешкирского района Пензенской области.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муниципального района, городского округа, городского и сельского поселений:</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1.1.1 в части обеспеченности принят на основе </w:t>
      </w:r>
      <w:hyperlink r:id="rId22" w:history="1">
        <w:r w:rsidRPr="006A2C61">
          <w:rPr>
            <w:rFonts w:ascii="Times New Roman" w:hAnsi="Times New Roman" w:cs="Times New Roman"/>
            <w:color w:val="0000FF"/>
          </w:rPr>
          <w:t>СП 42.13330.2016</w:t>
        </w:r>
      </w:hyperlink>
      <w:r w:rsidRPr="006A2C61">
        <w:rPr>
          <w:rFonts w:ascii="Times New Roman" w:hAnsi="Times New Roman" w:cs="Times New Roman"/>
        </w:rPr>
        <w:t>.</w:t>
      </w:r>
    </w:p>
    <w:p w:rsidR="00995963" w:rsidRDefault="00995963" w:rsidP="00731B69">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1.2.1, </w:t>
      </w:r>
      <w:r>
        <w:rPr>
          <w:rFonts w:ascii="Times New Roman" w:hAnsi="Times New Roman" w:cs="Times New Roman"/>
        </w:rPr>
        <w:t>№</w:t>
      </w:r>
      <w:r w:rsidRPr="006A2C61">
        <w:rPr>
          <w:rFonts w:ascii="Times New Roman" w:hAnsi="Times New Roman" w:cs="Times New Roman"/>
        </w:rPr>
        <w:t xml:space="preserve"> 2.3.1 в части обеспеченности приняты на основе </w:t>
      </w:r>
      <w:hyperlink r:id="rId23" w:history="1">
        <w:r w:rsidRPr="006A2C61">
          <w:rPr>
            <w:rFonts w:ascii="Times New Roman" w:hAnsi="Times New Roman" w:cs="Times New Roman"/>
            <w:color w:val="0000FF"/>
          </w:rPr>
          <w:t>СП 42-101-2003</w:t>
        </w:r>
      </w:hyperlink>
      <w:r w:rsidRPr="006A2C61">
        <w:rPr>
          <w:rFonts w:ascii="Times New Roman" w:hAnsi="Times New Roman" w:cs="Times New Roman"/>
        </w:rPr>
        <w:t>.</w:t>
      </w:r>
    </w:p>
    <w:p w:rsidR="00995963" w:rsidRPr="006A2C61" w:rsidRDefault="00995963" w:rsidP="00731B69">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1.4.1 в части обеспеченности принят на основе свода </w:t>
      </w:r>
      <w:hyperlink r:id="rId24" w:history="1">
        <w:r w:rsidRPr="006A2C61">
          <w:rPr>
            <w:rFonts w:ascii="Times New Roman" w:hAnsi="Times New Roman" w:cs="Times New Roman"/>
            <w:color w:val="0000FF"/>
          </w:rPr>
          <w:t>правил</w:t>
        </w:r>
      </w:hyperlink>
      <w:r w:rsidRPr="006A2C61">
        <w:rPr>
          <w:rFonts w:ascii="Times New Roman" w:hAnsi="Times New Roman" w:cs="Times New Roman"/>
        </w:rPr>
        <w:t xml:space="preserve"> </w:t>
      </w:r>
      <w:r>
        <w:rPr>
          <w:rFonts w:ascii="Times New Roman" w:hAnsi="Times New Roman" w:cs="Times New Roman"/>
        </w:rPr>
        <w:t>«</w:t>
      </w:r>
      <w:r w:rsidRPr="006A2C61">
        <w:rPr>
          <w:rFonts w:ascii="Times New Roman" w:hAnsi="Times New Roman" w:cs="Times New Roman"/>
        </w:rPr>
        <w:t>СП 31.13330.2012. Свод правил. Водоснабжение. Наружные сети и сооружения. Актуализированная редакция СНиП 2.04.02-84*</w:t>
      </w:r>
      <w:r>
        <w:rPr>
          <w:rFonts w:ascii="Times New Roman" w:hAnsi="Times New Roman" w:cs="Times New Roman"/>
        </w:rPr>
        <w:t>»</w:t>
      </w:r>
      <w:r w:rsidRPr="006A2C61">
        <w:rPr>
          <w:rFonts w:ascii="Times New Roman" w:hAnsi="Times New Roman" w:cs="Times New Roman"/>
        </w:rPr>
        <w:t xml:space="preserve">, утвержденного Приказом Министерства регионального развития Российской Федерации от 29.12.2011 </w:t>
      </w:r>
      <w:r>
        <w:rPr>
          <w:rFonts w:ascii="Times New Roman" w:hAnsi="Times New Roman" w:cs="Times New Roman"/>
        </w:rPr>
        <w:t xml:space="preserve">                 №</w:t>
      </w:r>
      <w:r w:rsidRPr="006A2C61">
        <w:rPr>
          <w:rFonts w:ascii="Times New Roman" w:hAnsi="Times New Roman" w:cs="Times New Roman"/>
        </w:rPr>
        <w:t xml:space="preserve"> 635/14 (с последующими изменениями).</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1.5.1 в части обеспеченности принят на основе </w:t>
      </w:r>
      <w:hyperlink r:id="rId25" w:history="1">
        <w:r w:rsidRPr="006A2C61">
          <w:rPr>
            <w:rFonts w:ascii="Times New Roman" w:hAnsi="Times New Roman" w:cs="Times New Roman"/>
            <w:color w:val="0000FF"/>
          </w:rPr>
          <w:t>свода</w:t>
        </w:r>
      </w:hyperlink>
      <w:r w:rsidRPr="006A2C61">
        <w:rPr>
          <w:rFonts w:ascii="Times New Roman" w:hAnsi="Times New Roman" w:cs="Times New Roman"/>
        </w:rPr>
        <w:t xml:space="preserve"> правил </w:t>
      </w:r>
      <w:r>
        <w:rPr>
          <w:rFonts w:ascii="Times New Roman" w:hAnsi="Times New Roman" w:cs="Times New Roman"/>
        </w:rPr>
        <w:t>«</w:t>
      </w:r>
      <w:r w:rsidRPr="006A2C61">
        <w:rPr>
          <w:rFonts w:ascii="Times New Roman" w:hAnsi="Times New Roman" w:cs="Times New Roman"/>
        </w:rPr>
        <w:t>СП 32.13330.2018. Свод правил. Канализация. Наружные сети и сооружения. СНиП 2.04.03-85</w:t>
      </w:r>
      <w:r>
        <w:rPr>
          <w:rFonts w:ascii="Times New Roman" w:hAnsi="Times New Roman" w:cs="Times New Roman"/>
        </w:rPr>
        <w:t>»</w:t>
      </w:r>
      <w:r w:rsidRPr="006A2C61">
        <w:rPr>
          <w:rFonts w:ascii="Times New Roman" w:hAnsi="Times New Roman" w:cs="Times New Roman"/>
        </w:rPr>
        <w:t xml:space="preserve">, утвержденного приказом Минстроя России от 25.12.2018 </w:t>
      </w:r>
      <w:r>
        <w:rPr>
          <w:rFonts w:ascii="Times New Roman" w:hAnsi="Times New Roman" w:cs="Times New Roman"/>
        </w:rPr>
        <w:t>№</w:t>
      </w:r>
      <w:r w:rsidRPr="006A2C61">
        <w:rPr>
          <w:rFonts w:ascii="Times New Roman" w:hAnsi="Times New Roman" w:cs="Times New Roman"/>
        </w:rPr>
        <w:t xml:space="preserve"> 860/пр (с последующими изменениями).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2.4. Обоснование расчетных показателей и предельных значений расчетных показателей минимально допустимого уровня обеспеченности объектами в области культуры и досуга  местного значения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содержащихся в </w:t>
      </w:r>
      <w:hyperlink w:anchor="P1090" w:history="1">
        <w:r w:rsidRPr="006A2C61">
          <w:rPr>
            <w:rFonts w:ascii="Times New Roman" w:hAnsi="Times New Roman" w:cs="Times New Roman"/>
            <w:color w:val="0000FF"/>
          </w:rPr>
          <w:t>разделе 1.4 части 1</w:t>
        </w:r>
      </w:hyperlink>
      <w:r w:rsidRPr="006A2C61">
        <w:rPr>
          <w:rFonts w:ascii="Times New Roman" w:hAnsi="Times New Roman" w:cs="Times New Roman"/>
        </w:rPr>
        <w:t xml:space="preserve"> местных нормативов градостроительного проектирования </w:t>
      </w:r>
      <w:r>
        <w:rPr>
          <w:rFonts w:ascii="Times New Roman" w:hAnsi="Times New Roman" w:cs="Times New Roman"/>
        </w:rPr>
        <w:t xml:space="preserve">Пестровского </w:t>
      </w:r>
      <w:r w:rsidRPr="006A2C61">
        <w:rPr>
          <w:rFonts w:ascii="Times New Roman" w:hAnsi="Times New Roman" w:cs="Times New Roman"/>
        </w:rPr>
        <w:t>сельсовета Камешкирского района Пензенской области.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сельского поселения:</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1.1.1 - </w:t>
      </w:r>
      <w:r>
        <w:rPr>
          <w:rFonts w:ascii="Times New Roman" w:hAnsi="Times New Roman" w:cs="Times New Roman"/>
        </w:rPr>
        <w:t>№</w:t>
      </w:r>
      <w:r w:rsidRPr="006A2C61">
        <w:rPr>
          <w:rFonts w:ascii="Times New Roman" w:hAnsi="Times New Roman" w:cs="Times New Roman"/>
        </w:rPr>
        <w:t xml:space="preserve"> 1.1.3, </w:t>
      </w:r>
      <w:r>
        <w:rPr>
          <w:rFonts w:ascii="Times New Roman" w:hAnsi="Times New Roman" w:cs="Times New Roman"/>
        </w:rPr>
        <w:t>№</w:t>
      </w:r>
      <w:r w:rsidRPr="006A2C61">
        <w:rPr>
          <w:rFonts w:ascii="Times New Roman" w:hAnsi="Times New Roman" w:cs="Times New Roman"/>
        </w:rPr>
        <w:t xml:space="preserve"> 1.2.1 в части обеспеченности и территориальной доступности приняты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1.2.2 в части: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обеспеченности принят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территориальной доступности принят на основе </w:t>
      </w:r>
      <w:hyperlink r:id="rId26" w:history="1">
        <w:r w:rsidRPr="006A2C61">
          <w:rPr>
            <w:rFonts w:ascii="Times New Roman" w:hAnsi="Times New Roman" w:cs="Times New Roman"/>
            <w:color w:val="0000FF"/>
          </w:rPr>
          <w:t>СП 42.13330.2016</w:t>
        </w:r>
      </w:hyperlink>
      <w:r w:rsidRPr="006A2C61">
        <w:rPr>
          <w:rFonts w:ascii="Times New Roman" w:hAnsi="Times New Roman" w:cs="Times New Roman"/>
        </w:rPr>
        <w:t>.</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1.3.1 в части обеспеченности и территориальной доступности принят на основе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2.5. Обоснование расчетных показателей и предельных значений расчетных показателей минимально допустимого уровня обеспеченности объектами в области физической культуры и спорта  местного значения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расчетных показателей и предельных значений расчетных показателей максимально допустимого уровня территориальной доступности таких объектов для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содержащихся в </w:t>
      </w:r>
      <w:hyperlink w:anchor="P1391" w:history="1">
        <w:r w:rsidRPr="006A2C61">
          <w:rPr>
            <w:rFonts w:ascii="Times New Roman" w:hAnsi="Times New Roman" w:cs="Times New Roman"/>
            <w:color w:val="0000FF"/>
          </w:rPr>
          <w:t>разделе 1.5 части 1</w:t>
        </w:r>
      </w:hyperlink>
      <w:r w:rsidRPr="006A2C61">
        <w:rPr>
          <w:rFonts w:ascii="Times New Roman" w:hAnsi="Times New Roman" w:cs="Times New Roman"/>
        </w:rPr>
        <w:t xml:space="preserve"> местных нормативов градостроительного проектирования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w:t>
      </w:r>
      <w:r>
        <w:rPr>
          <w:rFonts w:ascii="Times New Roman" w:hAnsi="Times New Roman" w:cs="Times New Roman"/>
        </w:rPr>
        <w:t xml:space="preserve">Пестровского </w:t>
      </w:r>
      <w:r w:rsidRPr="006A2C61">
        <w:rPr>
          <w:rFonts w:ascii="Times New Roman" w:hAnsi="Times New Roman" w:cs="Times New Roman"/>
        </w:rPr>
        <w:t>сельсовета Камешкирского района Пензенской области.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сельского поселения:</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1.1 в части обеспеченности и территориальной доступности принят на основе </w:t>
      </w:r>
      <w:hyperlink r:id="rId27"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w:t>
      </w:r>
      <w:r>
        <w:rPr>
          <w:rFonts w:ascii="Times New Roman" w:hAnsi="Times New Roman" w:cs="Times New Roman"/>
        </w:rPr>
        <w:t xml:space="preserve">        </w:t>
      </w:r>
      <w:r w:rsidRPr="006A2C61">
        <w:rPr>
          <w:rFonts w:ascii="Times New Roman" w:hAnsi="Times New Roman" w:cs="Times New Roman"/>
        </w:rPr>
        <w:t>(с последующими изменениями).</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1.2 в части: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обеспеченности принят на основе Методических рекомендаций по размещению объектов массового спорта в субъектах Российской Федерации;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территориальной доступности принят на основе </w:t>
      </w:r>
      <w:hyperlink r:id="rId28"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(с последующими изменениями).</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1.3 в части обеспеченности и территориальной доступности принят на основе </w:t>
      </w:r>
      <w:hyperlink r:id="rId29"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w:t>
      </w:r>
      <w:r>
        <w:rPr>
          <w:rFonts w:ascii="Times New Roman" w:hAnsi="Times New Roman" w:cs="Times New Roman"/>
        </w:rPr>
        <w:t xml:space="preserve">         </w:t>
      </w:r>
      <w:r w:rsidRPr="006A2C61">
        <w:rPr>
          <w:rFonts w:ascii="Times New Roman" w:hAnsi="Times New Roman" w:cs="Times New Roman"/>
        </w:rPr>
        <w:t>(с последующими изменениями).</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1.4 в части обеспеченности и территориальной доступности принят на основе </w:t>
      </w:r>
      <w:hyperlink r:id="rId30"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w:t>
      </w:r>
      <w:r>
        <w:rPr>
          <w:rFonts w:ascii="Times New Roman" w:hAnsi="Times New Roman" w:cs="Times New Roman"/>
        </w:rPr>
        <w:t xml:space="preserve">                </w:t>
      </w:r>
      <w:r w:rsidRPr="006A2C61">
        <w:rPr>
          <w:rFonts w:ascii="Times New Roman" w:hAnsi="Times New Roman" w:cs="Times New Roman"/>
        </w:rPr>
        <w:t>(с последующими изменениями).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2.6 Обоснование предельных значений расчетных показателей минимально допустимого уровня обеспеченности объектами в области ритуальных услуг (места погребения) местного значения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предельных значений расчетных показателей максимально допустимого уровня территориальной доступности таких объектов для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содержащихся в </w:t>
      </w:r>
      <w:hyperlink w:anchor="P1822" w:history="1">
        <w:r w:rsidRPr="006A2C61">
          <w:rPr>
            <w:rFonts w:ascii="Times New Roman" w:hAnsi="Times New Roman" w:cs="Times New Roman"/>
            <w:color w:val="0000FF"/>
          </w:rPr>
          <w:t>разделе 1.6 части 1</w:t>
        </w:r>
      </w:hyperlink>
      <w:r w:rsidRPr="006A2C61">
        <w:rPr>
          <w:rFonts w:ascii="Times New Roman" w:hAnsi="Times New Roman" w:cs="Times New Roman"/>
        </w:rPr>
        <w:t xml:space="preserve"> региональных нормативов градостроительного проектирования </w:t>
      </w:r>
      <w:r>
        <w:rPr>
          <w:rFonts w:ascii="Times New Roman" w:hAnsi="Times New Roman" w:cs="Times New Roman"/>
        </w:rPr>
        <w:t xml:space="preserve">Пестровского </w:t>
      </w:r>
      <w:r w:rsidRPr="006A2C61">
        <w:rPr>
          <w:rFonts w:ascii="Times New Roman" w:hAnsi="Times New Roman" w:cs="Times New Roman"/>
        </w:rPr>
        <w:t>сельсовета Камешкирского района Пензенской области.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городского округа, городского и сельского поселений:</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1.1.1, </w:t>
      </w:r>
      <w:r>
        <w:rPr>
          <w:rFonts w:ascii="Times New Roman" w:hAnsi="Times New Roman" w:cs="Times New Roman"/>
        </w:rPr>
        <w:t>№</w:t>
      </w:r>
      <w:r w:rsidRPr="006A2C61">
        <w:rPr>
          <w:rFonts w:ascii="Times New Roman" w:hAnsi="Times New Roman" w:cs="Times New Roman"/>
        </w:rPr>
        <w:t xml:space="preserve"> 1.1.2 в части обеспеченности и территориальной доступности приняты на основе </w:t>
      </w:r>
      <w:hyperlink r:id="rId31" w:history="1">
        <w:r w:rsidRPr="006A2C61">
          <w:rPr>
            <w:rFonts w:ascii="Times New Roman" w:hAnsi="Times New Roman" w:cs="Times New Roman"/>
            <w:color w:val="0000FF"/>
          </w:rPr>
          <w:t>СП 42.13330.2016</w:t>
        </w:r>
      </w:hyperlink>
      <w:r w:rsidRPr="006A2C61">
        <w:rPr>
          <w:rFonts w:ascii="Times New Roman" w:hAnsi="Times New Roman" w:cs="Times New Roman"/>
        </w:rPr>
        <w:t>.</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1.1.3 в части обеспеченности и территориальной доступности принят на основе </w:t>
      </w:r>
      <w:hyperlink r:id="rId32" w:history="1">
        <w:r w:rsidRPr="006A2C61">
          <w:rPr>
            <w:rFonts w:ascii="Times New Roman" w:hAnsi="Times New Roman" w:cs="Times New Roman"/>
            <w:color w:val="0000FF"/>
          </w:rPr>
          <w:t>СП 42.13330.2016</w:t>
        </w:r>
      </w:hyperlink>
      <w:r w:rsidRPr="006A2C61">
        <w:rPr>
          <w:rFonts w:ascii="Times New Roman" w:hAnsi="Times New Roman" w:cs="Times New Roman"/>
        </w:rPr>
        <w:t>.</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2.7. Обоснование предельных значений расчетных показателей минимально допустимого уровня обеспеченности объектами в области благоустройства местного значения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предельных значений расчетных показателей максимально допустимого уровня территориальной доступности таких объектов для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содержащихся в </w:t>
      </w:r>
      <w:hyperlink w:anchor="P1877" w:history="1">
        <w:r w:rsidRPr="006A2C61">
          <w:rPr>
            <w:rFonts w:ascii="Times New Roman" w:hAnsi="Times New Roman" w:cs="Times New Roman"/>
            <w:color w:val="0000FF"/>
          </w:rPr>
          <w:t>разделе 1.7 части 1</w:t>
        </w:r>
      </w:hyperlink>
      <w:r w:rsidRPr="006A2C61">
        <w:rPr>
          <w:rFonts w:ascii="Times New Roman" w:hAnsi="Times New Roman" w:cs="Times New Roman"/>
        </w:rPr>
        <w:t xml:space="preserve"> местных нормативов градостроительного проектирования </w:t>
      </w:r>
      <w:r>
        <w:rPr>
          <w:rFonts w:ascii="Times New Roman" w:hAnsi="Times New Roman" w:cs="Times New Roman"/>
        </w:rPr>
        <w:t xml:space="preserve">Пестровского </w:t>
      </w:r>
      <w:r w:rsidRPr="006A2C61">
        <w:rPr>
          <w:rFonts w:ascii="Times New Roman" w:hAnsi="Times New Roman" w:cs="Times New Roman"/>
        </w:rPr>
        <w:t>сельсовета Камешкирского района Пензенской области.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Предельные значения расчетных показателей для объектов местного значения городского и сельского поселений:</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1.1, </w:t>
      </w:r>
      <w:r>
        <w:rPr>
          <w:rFonts w:ascii="Times New Roman" w:hAnsi="Times New Roman" w:cs="Times New Roman"/>
        </w:rPr>
        <w:t>№</w:t>
      </w:r>
      <w:r w:rsidRPr="006A2C61">
        <w:rPr>
          <w:rFonts w:ascii="Times New Roman" w:hAnsi="Times New Roman" w:cs="Times New Roman"/>
        </w:rPr>
        <w:t xml:space="preserve"> 1.2 в части обеспеченности и территориальной доступности приняты на основе </w:t>
      </w:r>
      <w:hyperlink r:id="rId33"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(с последующими изменениями).</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1.3.1, </w:t>
      </w:r>
      <w:r>
        <w:rPr>
          <w:rFonts w:ascii="Times New Roman" w:hAnsi="Times New Roman" w:cs="Times New Roman"/>
        </w:rPr>
        <w:t>№</w:t>
      </w:r>
      <w:r w:rsidRPr="006A2C61">
        <w:rPr>
          <w:rFonts w:ascii="Times New Roman" w:hAnsi="Times New Roman" w:cs="Times New Roman"/>
        </w:rPr>
        <w:t xml:space="preserve"> 1.3.2, </w:t>
      </w:r>
      <w:r>
        <w:rPr>
          <w:rFonts w:ascii="Times New Roman" w:hAnsi="Times New Roman" w:cs="Times New Roman"/>
        </w:rPr>
        <w:t>№</w:t>
      </w:r>
      <w:r w:rsidRPr="006A2C61">
        <w:rPr>
          <w:rFonts w:ascii="Times New Roman" w:hAnsi="Times New Roman" w:cs="Times New Roman"/>
        </w:rPr>
        <w:t xml:space="preserve"> 1.3.3, </w:t>
      </w:r>
      <w:r>
        <w:rPr>
          <w:rFonts w:ascii="Times New Roman" w:hAnsi="Times New Roman" w:cs="Times New Roman"/>
        </w:rPr>
        <w:t>№</w:t>
      </w:r>
      <w:r w:rsidRPr="006A2C61">
        <w:rPr>
          <w:rFonts w:ascii="Times New Roman" w:hAnsi="Times New Roman" w:cs="Times New Roman"/>
        </w:rPr>
        <w:t xml:space="preserve"> 1.3.5 в части обеспеченности приняты на основе </w:t>
      </w:r>
      <w:hyperlink r:id="rId34"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w:t>
      </w:r>
      <w:r>
        <w:rPr>
          <w:rFonts w:ascii="Times New Roman" w:hAnsi="Times New Roman" w:cs="Times New Roman"/>
        </w:rPr>
        <w:t xml:space="preserve">                </w:t>
      </w:r>
      <w:r w:rsidRPr="006A2C61">
        <w:rPr>
          <w:rFonts w:ascii="Times New Roman" w:hAnsi="Times New Roman" w:cs="Times New Roman"/>
        </w:rPr>
        <w:t xml:space="preserve">(с последующими изменениями), </w:t>
      </w:r>
      <w:hyperlink r:id="rId35" w:history="1">
        <w:r w:rsidRPr="006A2C61">
          <w:rPr>
            <w:rFonts w:ascii="Times New Roman" w:hAnsi="Times New Roman" w:cs="Times New Roman"/>
            <w:color w:val="0000FF"/>
          </w:rPr>
          <w:t>свода</w:t>
        </w:r>
      </w:hyperlink>
      <w:r w:rsidRPr="006A2C61">
        <w:rPr>
          <w:rFonts w:ascii="Times New Roman" w:hAnsi="Times New Roman" w:cs="Times New Roman"/>
        </w:rPr>
        <w:t xml:space="preserve"> правил </w:t>
      </w:r>
      <w:r>
        <w:rPr>
          <w:rFonts w:ascii="Times New Roman" w:hAnsi="Times New Roman" w:cs="Times New Roman"/>
        </w:rPr>
        <w:t>«</w:t>
      </w:r>
      <w:r w:rsidRPr="006A2C61">
        <w:rPr>
          <w:rFonts w:ascii="Times New Roman" w:hAnsi="Times New Roman" w:cs="Times New Roman"/>
        </w:rPr>
        <w:t>СП 476.1325800.2020. Свод правил. Территории городских и сельских поселений. Правила планировки, застройки и благоустройства жилых микрорайонов</w:t>
      </w:r>
      <w:r>
        <w:rPr>
          <w:rFonts w:ascii="Times New Roman" w:hAnsi="Times New Roman" w:cs="Times New Roman"/>
        </w:rPr>
        <w:t>»</w:t>
      </w:r>
      <w:r w:rsidRPr="006A2C61">
        <w:rPr>
          <w:rFonts w:ascii="Times New Roman" w:hAnsi="Times New Roman" w:cs="Times New Roman"/>
        </w:rPr>
        <w:t xml:space="preserve">, утвержденного приказом Минстроя России от 24.01.2020 </w:t>
      </w:r>
      <w:r>
        <w:rPr>
          <w:rFonts w:ascii="Times New Roman" w:hAnsi="Times New Roman" w:cs="Times New Roman"/>
        </w:rPr>
        <w:t>№</w:t>
      </w:r>
      <w:r w:rsidRPr="006A2C61">
        <w:rPr>
          <w:rFonts w:ascii="Times New Roman" w:hAnsi="Times New Roman" w:cs="Times New Roman"/>
        </w:rPr>
        <w:t xml:space="preserve"> 33/пр) (далее - СП 476.1325800.2020).</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1.3.4 в части:</w:t>
      </w:r>
    </w:p>
    <w:p w:rsidR="00995963" w:rsidRPr="006A2C61"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обеспеченности принят на основе </w:t>
      </w:r>
      <w:hyperlink r:id="rId36"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(с последующими изменениями), </w:t>
      </w:r>
      <w:hyperlink r:id="rId37" w:history="1">
        <w:r w:rsidRPr="006A2C61">
          <w:rPr>
            <w:rFonts w:ascii="Times New Roman" w:hAnsi="Times New Roman" w:cs="Times New Roman"/>
            <w:color w:val="0000FF"/>
          </w:rPr>
          <w:t>СП 476.1325800.2020</w:t>
        </w:r>
      </w:hyperlink>
      <w:r w:rsidRPr="006A2C61">
        <w:rPr>
          <w:rFonts w:ascii="Times New Roman" w:hAnsi="Times New Roman" w:cs="Times New Roman"/>
        </w:rPr>
        <w:t>;</w:t>
      </w:r>
    </w:p>
    <w:p w:rsidR="00995963" w:rsidRDefault="00995963" w:rsidP="006062DA">
      <w:pPr>
        <w:pStyle w:val="ConsPlusNormal"/>
        <w:spacing w:before="200"/>
        <w:ind w:firstLine="709"/>
        <w:jc w:val="both"/>
        <w:rPr>
          <w:rFonts w:ascii="Times New Roman" w:hAnsi="Times New Roman" w:cs="Times New Roman"/>
        </w:rPr>
      </w:pPr>
      <w:r w:rsidRPr="006A2C61">
        <w:rPr>
          <w:rFonts w:ascii="Times New Roman" w:hAnsi="Times New Roman" w:cs="Times New Roman"/>
        </w:rPr>
        <w:t xml:space="preserve">- территориальной доступности принят на основе </w:t>
      </w:r>
      <w:hyperlink r:id="rId38" w:history="1">
        <w:r w:rsidRPr="006A2C61">
          <w:rPr>
            <w:rFonts w:ascii="Times New Roman" w:hAnsi="Times New Roman" w:cs="Times New Roman"/>
            <w:color w:val="0000FF"/>
          </w:rPr>
          <w:t>СП 42.13330.2016</w:t>
        </w:r>
      </w:hyperlink>
      <w:r w:rsidRPr="006A2C61">
        <w:rPr>
          <w:rFonts w:ascii="Times New Roman" w:hAnsi="Times New Roman" w:cs="Times New Roman"/>
        </w:rPr>
        <w:t xml:space="preserve"> (с последующими изменениями).</w:t>
      </w:r>
    </w:p>
    <w:p w:rsidR="00995963" w:rsidRDefault="00995963" w:rsidP="006062DA">
      <w:pPr>
        <w:pStyle w:val="ConsPlusNormal"/>
        <w:spacing w:before="200"/>
        <w:ind w:firstLine="709"/>
        <w:jc w:val="both"/>
        <w:rPr>
          <w:rFonts w:ascii="Times New Roman" w:hAnsi="Times New Roman" w:cs="Times New Roman"/>
        </w:rPr>
      </w:pPr>
    </w:p>
    <w:p w:rsidR="00995963" w:rsidRPr="00731B69" w:rsidRDefault="00995963" w:rsidP="00550199">
      <w:pPr>
        <w:autoSpaceDE w:val="0"/>
        <w:autoSpaceDN w:val="0"/>
        <w:adjustRightInd w:val="0"/>
        <w:spacing w:after="0" w:line="240" w:lineRule="auto"/>
        <w:ind w:firstLine="540"/>
        <w:jc w:val="both"/>
        <w:rPr>
          <w:rFonts w:ascii="Times New Roman" w:hAnsi="Times New Roman"/>
          <w:sz w:val="20"/>
          <w:szCs w:val="20"/>
        </w:rPr>
      </w:pPr>
      <w:r w:rsidRPr="00731B69">
        <w:rPr>
          <w:rFonts w:ascii="Times New Roman" w:hAnsi="Times New Roman"/>
          <w:sz w:val="20"/>
          <w:szCs w:val="20"/>
        </w:rPr>
        <w:t xml:space="preserve">2.11.1 Обоснование предельных значений расчетных показателей минимально допустимого уровня обеспеченности объектами в области хранения и (или) паркования транспортных средств местного значения населения Пензенской области, и предельных значений расчетных показателей максимально допустимого уровня территориальной доступности таких объектов для населения Пензенской области, содержащихся в </w:t>
      </w:r>
      <w:hyperlink r:id="rId39" w:history="1">
        <w:r w:rsidRPr="00731B69">
          <w:rPr>
            <w:rFonts w:ascii="Times New Roman" w:hAnsi="Times New Roman"/>
            <w:color w:val="0000FF"/>
            <w:sz w:val="20"/>
            <w:szCs w:val="20"/>
          </w:rPr>
          <w:t>разделе 1.11.1 части 1</w:t>
        </w:r>
      </w:hyperlink>
      <w:r w:rsidRPr="00731B69">
        <w:rPr>
          <w:rFonts w:ascii="Times New Roman" w:hAnsi="Times New Roman"/>
          <w:sz w:val="20"/>
          <w:szCs w:val="20"/>
        </w:rPr>
        <w:t xml:space="preserve"> региональных нормативов градостроительного проектирования Пензенской области.</w:t>
      </w:r>
    </w:p>
    <w:p w:rsidR="00995963" w:rsidRPr="00731B69" w:rsidRDefault="00995963" w:rsidP="00550199">
      <w:pPr>
        <w:autoSpaceDE w:val="0"/>
        <w:autoSpaceDN w:val="0"/>
        <w:adjustRightInd w:val="0"/>
        <w:spacing w:before="200" w:after="0" w:line="240" w:lineRule="auto"/>
        <w:ind w:firstLine="540"/>
        <w:jc w:val="both"/>
        <w:rPr>
          <w:rFonts w:ascii="Times New Roman" w:hAnsi="Times New Roman"/>
          <w:sz w:val="20"/>
          <w:szCs w:val="20"/>
        </w:rPr>
      </w:pPr>
      <w:r w:rsidRPr="00731B69">
        <w:rPr>
          <w:rFonts w:ascii="Times New Roman" w:hAnsi="Times New Roman"/>
          <w:sz w:val="20"/>
          <w:szCs w:val="20"/>
        </w:rPr>
        <w:t>№ 1 в части:</w:t>
      </w:r>
    </w:p>
    <w:p w:rsidR="00995963" w:rsidRPr="00731B69" w:rsidRDefault="00995963" w:rsidP="00550199">
      <w:pPr>
        <w:autoSpaceDE w:val="0"/>
        <w:autoSpaceDN w:val="0"/>
        <w:adjustRightInd w:val="0"/>
        <w:spacing w:before="200" w:after="0" w:line="240" w:lineRule="auto"/>
        <w:ind w:firstLine="540"/>
        <w:jc w:val="both"/>
        <w:rPr>
          <w:rFonts w:ascii="Times New Roman" w:hAnsi="Times New Roman"/>
          <w:sz w:val="20"/>
          <w:szCs w:val="20"/>
        </w:rPr>
      </w:pPr>
      <w:r w:rsidRPr="00731B69">
        <w:rPr>
          <w:rFonts w:ascii="Times New Roman" w:hAnsi="Times New Roman"/>
          <w:sz w:val="20"/>
          <w:szCs w:val="20"/>
        </w:rPr>
        <w:t xml:space="preserve">- обеспеченности принят на основе </w:t>
      </w:r>
      <w:hyperlink r:id="rId40" w:history="1">
        <w:r w:rsidRPr="00731B69">
          <w:rPr>
            <w:rFonts w:ascii="Times New Roman" w:hAnsi="Times New Roman"/>
            <w:color w:val="0000FF"/>
            <w:sz w:val="20"/>
            <w:szCs w:val="20"/>
          </w:rPr>
          <w:t>свода</w:t>
        </w:r>
      </w:hyperlink>
      <w:r w:rsidRPr="00731B69">
        <w:rPr>
          <w:rFonts w:ascii="Times New Roman" w:hAnsi="Times New Roman"/>
          <w:sz w:val="20"/>
          <w:szCs w:val="20"/>
        </w:rPr>
        <w:t xml:space="preserve"> правил «СП 476.1325800.2020. Свод правил. Территории городских и сельских поселений. Правила планировки, застройки и благоустройства жилых микрорайонов», утвержденного и введенного в действие приказом Минстроя России от 24.01.2020 N 33/пр, с учетом показателей жилищной обеспеченности в среднем на одного жителя - 35 кв. м согласно </w:t>
      </w:r>
      <w:hyperlink r:id="rId41" w:history="1">
        <w:r w:rsidRPr="00731B69">
          <w:rPr>
            <w:rFonts w:ascii="Times New Roman" w:hAnsi="Times New Roman"/>
            <w:color w:val="0000FF"/>
            <w:sz w:val="20"/>
            <w:szCs w:val="20"/>
          </w:rPr>
          <w:t>Стратегии</w:t>
        </w:r>
      </w:hyperlink>
      <w:r w:rsidRPr="00731B69">
        <w:rPr>
          <w:rFonts w:ascii="Times New Roman" w:hAnsi="Times New Roman"/>
          <w:sz w:val="20"/>
          <w:szCs w:val="20"/>
        </w:rPr>
        <w:t xml:space="preserve"> социально-экономического развития Пензенской области на период до 2035 года, утвержденной Законом Пензенской области от 15.05.2019 № 3323-ЗПО «О Стратегии социально-экономического развития Пензенской области на период до 2035 года» (с последующими изменениями) (далее - стратегия), уровня автомобилизации на расчетный срок - 399 легковых автомобилей на 1000 человек населения Пензенской области. Расчетный срок принят - до 2035 года согласно периоду стратегии и периоду прогноза социально-экономического развития Пензенской области на долгосрочный период (до 2035 года), утвержденного распоряжением Правительства Пензенской области от 26.08.2015 № 344-рП (с последующими изменениями). При расчете уровня автомобилизации были использованы размещенные на официальном сайте Федеральной службы государственной статистики (Росстат) данные о числе собственных легковых автомобилей на 1000 человек населения по Пензенской области;</w:t>
      </w:r>
    </w:p>
    <w:p w:rsidR="00995963" w:rsidRPr="00731B69" w:rsidRDefault="00995963" w:rsidP="00550199">
      <w:pPr>
        <w:autoSpaceDE w:val="0"/>
        <w:autoSpaceDN w:val="0"/>
        <w:adjustRightInd w:val="0"/>
        <w:spacing w:before="200" w:after="0" w:line="240" w:lineRule="auto"/>
        <w:ind w:firstLine="540"/>
        <w:jc w:val="both"/>
        <w:rPr>
          <w:rFonts w:ascii="Times New Roman" w:hAnsi="Times New Roman"/>
          <w:sz w:val="20"/>
          <w:szCs w:val="20"/>
        </w:rPr>
      </w:pPr>
      <w:r w:rsidRPr="00731B69">
        <w:rPr>
          <w:rFonts w:ascii="Times New Roman" w:hAnsi="Times New Roman"/>
          <w:sz w:val="20"/>
          <w:szCs w:val="20"/>
        </w:rPr>
        <w:t xml:space="preserve">- территориальной доступности принят на основе </w:t>
      </w:r>
      <w:hyperlink r:id="rId42" w:history="1">
        <w:r w:rsidRPr="00731B69">
          <w:rPr>
            <w:rFonts w:ascii="Times New Roman" w:hAnsi="Times New Roman"/>
            <w:color w:val="0000FF"/>
            <w:sz w:val="20"/>
            <w:szCs w:val="20"/>
          </w:rPr>
          <w:t>свода</w:t>
        </w:r>
      </w:hyperlink>
      <w:r w:rsidRPr="00731B69">
        <w:rPr>
          <w:rFonts w:ascii="Times New Roman" w:hAnsi="Times New Roman"/>
          <w:sz w:val="20"/>
          <w:szCs w:val="20"/>
        </w:rPr>
        <w:t xml:space="preserve"> правил «СП 42.13330.2016. Свод правил. Градостроительство. Планировка и застройка городских и сельских поселений. Актуализированная редакция СНиП 2.07.01-89*», утвержденного приказом Минстроя России от 30.12.2016 № 1034/пр (с последующими изменениями) (далее - СП 42.13330.2016 (с последующими изменениями)).</w:t>
      </w:r>
    </w:p>
    <w:p w:rsidR="00995963" w:rsidRPr="00731B69" w:rsidRDefault="00995963" w:rsidP="00550199">
      <w:pPr>
        <w:autoSpaceDE w:val="0"/>
        <w:autoSpaceDN w:val="0"/>
        <w:adjustRightInd w:val="0"/>
        <w:spacing w:before="200" w:after="0" w:line="240" w:lineRule="auto"/>
        <w:ind w:firstLine="540"/>
        <w:jc w:val="both"/>
        <w:rPr>
          <w:rFonts w:ascii="Times New Roman" w:hAnsi="Times New Roman"/>
          <w:sz w:val="20"/>
          <w:szCs w:val="20"/>
        </w:rPr>
      </w:pPr>
      <w:r w:rsidRPr="00731B69">
        <w:rPr>
          <w:rFonts w:ascii="Times New Roman" w:hAnsi="Times New Roman"/>
          <w:sz w:val="20"/>
          <w:szCs w:val="20"/>
        </w:rPr>
        <w:t xml:space="preserve">№ 2.1 - № 2.2, № 2.5 - № 2.12, № 2.14 - № 2.33 в части обеспеченности и территориальной доступности приняты на основе </w:t>
      </w:r>
      <w:hyperlink r:id="rId43" w:history="1">
        <w:r w:rsidRPr="00731B69">
          <w:rPr>
            <w:rFonts w:ascii="Times New Roman" w:hAnsi="Times New Roman"/>
            <w:color w:val="0000FF"/>
            <w:sz w:val="20"/>
            <w:szCs w:val="20"/>
          </w:rPr>
          <w:t>СП 42.13330.2016</w:t>
        </w:r>
      </w:hyperlink>
      <w:r w:rsidRPr="00731B69">
        <w:rPr>
          <w:rFonts w:ascii="Times New Roman" w:hAnsi="Times New Roman"/>
          <w:sz w:val="20"/>
          <w:szCs w:val="20"/>
        </w:rPr>
        <w:t xml:space="preserve"> (с последующими изменениями).</w:t>
      </w:r>
    </w:p>
    <w:p w:rsidR="00995963" w:rsidRPr="00731B69" w:rsidRDefault="00995963" w:rsidP="00550199">
      <w:pPr>
        <w:autoSpaceDE w:val="0"/>
        <w:autoSpaceDN w:val="0"/>
        <w:adjustRightInd w:val="0"/>
        <w:spacing w:before="200" w:after="0" w:line="240" w:lineRule="auto"/>
        <w:ind w:firstLine="540"/>
        <w:jc w:val="both"/>
        <w:rPr>
          <w:rFonts w:ascii="Times New Roman" w:hAnsi="Times New Roman"/>
          <w:sz w:val="20"/>
          <w:szCs w:val="20"/>
        </w:rPr>
      </w:pPr>
      <w:r w:rsidRPr="00731B69">
        <w:rPr>
          <w:rFonts w:ascii="Times New Roman" w:hAnsi="Times New Roman"/>
          <w:sz w:val="20"/>
          <w:szCs w:val="20"/>
        </w:rPr>
        <w:t>№ 2.13 в части:</w:t>
      </w:r>
    </w:p>
    <w:p w:rsidR="00995963" w:rsidRPr="00731B69" w:rsidRDefault="00995963" w:rsidP="00550199">
      <w:pPr>
        <w:autoSpaceDE w:val="0"/>
        <w:autoSpaceDN w:val="0"/>
        <w:adjustRightInd w:val="0"/>
        <w:spacing w:before="200" w:after="0" w:line="240" w:lineRule="auto"/>
        <w:ind w:firstLine="540"/>
        <w:jc w:val="both"/>
        <w:rPr>
          <w:rFonts w:ascii="Times New Roman" w:hAnsi="Times New Roman"/>
          <w:sz w:val="20"/>
          <w:szCs w:val="20"/>
        </w:rPr>
      </w:pPr>
      <w:r w:rsidRPr="00731B69">
        <w:rPr>
          <w:rFonts w:ascii="Times New Roman" w:hAnsi="Times New Roman"/>
          <w:sz w:val="20"/>
          <w:szCs w:val="20"/>
        </w:rPr>
        <w:t xml:space="preserve">- обеспеченности принят на основе </w:t>
      </w:r>
      <w:hyperlink r:id="rId44" w:history="1">
        <w:r w:rsidRPr="00731B69">
          <w:rPr>
            <w:rFonts w:ascii="Times New Roman" w:hAnsi="Times New Roman"/>
            <w:color w:val="0000FF"/>
            <w:sz w:val="20"/>
            <w:szCs w:val="20"/>
          </w:rPr>
          <w:t>СП 42.13330.2016</w:t>
        </w:r>
      </w:hyperlink>
      <w:r w:rsidRPr="00731B69">
        <w:rPr>
          <w:rFonts w:ascii="Times New Roman" w:hAnsi="Times New Roman"/>
          <w:sz w:val="20"/>
          <w:szCs w:val="20"/>
        </w:rPr>
        <w:t xml:space="preserve"> (с последующими изменениями), </w:t>
      </w:r>
      <w:hyperlink r:id="rId45" w:history="1">
        <w:r w:rsidRPr="00731B69">
          <w:rPr>
            <w:rFonts w:ascii="Times New Roman" w:hAnsi="Times New Roman"/>
            <w:color w:val="0000FF"/>
            <w:sz w:val="20"/>
            <w:szCs w:val="20"/>
          </w:rPr>
          <w:t>свода</w:t>
        </w:r>
      </w:hyperlink>
      <w:r w:rsidRPr="00731B69">
        <w:rPr>
          <w:rFonts w:ascii="Times New Roman" w:hAnsi="Times New Roman"/>
          <w:sz w:val="20"/>
          <w:szCs w:val="20"/>
        </w:rPr>
        <w:t xml:space="preserve"> правил «СП 309.1325800.2017. Свод правил. Здания театрально-зрелищные. Правила проектирования», утвержденного приказом Минстроя России от 29.08.2017 № 1179/пр;</w:t>
      </w:r>
    </w:p>
    <w:p w:rsidR="00995963" w:rsidRPr="00731B69" w:rsidRDefault="00995963" w:rsidP="00550199">
      <w:pPr>
        <w:autoSpaceDE w:val="0"/>
        <w:autoSpaceDN w:val="0"/>
        <w:adjustRightInd w:val="0"/>
        <w:spacing w:before="200" w:after="0" w:line="240" w:lineRule="auto"/>
        <w:ind w:firstLine="540"/>
        <w:jc w:val="both"/>
        <w:rPr>
          <w:rFonts w:ascii="Times New Roman" w:hAnsi="Times New Roman"/>
          <w:sz w:val="20"/>
          <w:szCs w:val="20"/>
        </w:rPr>
      </w:pPr>
      <w:r w:rsidRPr="00731B69">
        <w:rPr>
          <w:rFonts w:ascii="Times New Roman" w:hAnsi="Times New Roman"/>
          <w:sz w:val="20"/>
          <w:szCs w:val="20"/>
        </w:rPr>
        <w:t xml:space="preserve">- территориальной доступности принят на основе </w:t>
      </w:r>
      <w:hyperlink r:id="rId46" w:history="1">
        <w:r w:rsidRPr="00731B69">
          <w:rPr>
            <w:rFonts w:ascii="Times New Roman" w:hAnsi="Times New Roman"/>
            <w:color w:val="0000FF"/>
            <w:sz w:val="20"/>
            <w:szCs w:val="20"/>
          </w:rPr>
          <w:t>СП 42.13330.2016</w:t>
        </w:r>
      </w:hyperlink>
      <w:r w:rsidRPr="00731B69">
        <w:rPr>
          <w:rFonts w:ascii="Times New Roman" w:hAnsi="Times New Roman"/>
          <w:sz w:val="20"/>
          <w:szCs w:val="20"/>
        </w:rPr>
        <w:t xml:space="preserve"> (с последующими изменениями).</w:t>
      </w:r>
    </w:p>
    <w:p w:rsidR="00995963" w:rsidRPr="00731B69" w:rsidRDefault="00995963" w:rsidP="00550199">
      <w:pPr>
        <w:autoSpaceDE w:val="0"/>
        <w:autoSpaceDN w:val="0"/>
        <w:adjustRightInd w:val="0"/>
        <w:spacing w:before="200" w:after="0" w:line="240" w:lineRule="auto"/>
        <w:ind w:firstLine="540"/>
        <w:jc w:val="both"/>
        <w:rPr>
          <w:rFonts w:ascii="Times New Roman" w:hAnsi="Times New Roman"/>
          <w:sz w:val="20"/>
          <w:szCs w:val="20"/>
        </w:rPr>
      </w:pPr>
      <w:r w:rsidRPr="00731B69">
        <w:rPr>
          <w:rFonts w:ascii="Times New Roman" w:hAnsi="Times New Roman"/>
          <w:sz w:val="20"/>
          <w:szCs w:val="20"/>
        </w:rPr>
        <w:t>№ 2.4 в части:</w:t>
      </w:r>
    </w:p>
    <w:p w:rsidR="00995963" w:rsidRPr="00731B69" w:rsidRDefault="00995963" w:rsidP="00550199">
      <w:pPr>
        <w:autoSpaceDE w:val="0"/>
        <w:autoSpaceDN w:val="0"/>
        <w:adjustRightInd w:val="0"/>
        <w:spacing w:before="200" w:after="0" w:line="240" w:lineRule="auto"/>
        <w:ind w:firstLine="540"/>
        <w:jc w:val="both"/>
        <w:rPr>
          <w:rFonts w:ascii="Times New Roman" w:hAnsi="Times New Roman"/>
          <w:sz w:val="20"/>
          <w:szCs w:val="20"/>
        </w:rPr>
      </w:pPr>
      <w:r w:rsidRPr="00731B69">
        <w:rPr>
          <w:rFonts w:ascii="Times New Roman" w:hAnsi="Times New Roman"/>
          <w:sz w:val="20"/>
          <w:szCs w:val="20"/>
        </w:rPr>
        <w:t xml:space="preserve">- обеспеченности принят на основе свода </w:t>
      </w:r>
      <w:hyperlink r:id="rId47" w:history="1">
        <w:r w:rsidRPr="00731B69">
          <w:rPr>
            <w:rFonts w:ascii="Times New Roman" w:hAnsi="Times New Roman"/>
            <w:color w:val="0000FF"/>
            <w:sz w:val="20"/>
            <w:szCs w:val="20"/>
          </w:rPr>
          <w:t>правил</w:t>
        </w:r>
      </w:hyperlink>
      <w:r w:rsidRPr="00731B69">
        <w:rPr>
          <w:rFonts w:ascii="Times New Roman" w:hAnsi="Times New Roman"/>
          <w:sz w:val="20"/>
          <w:szCs w:val="20"/>
        </w:rPr>
        <w:t xml:space="preserve"> «СП 251.1325800.2016. Свод правил. Здания общеобразовательных организаций. Правила проектирования», утвержденных Приказом Минстроя России от 17.08.2016 № 572/пр) (с последующими изменениями).</w:t>
      </w:r>
    </w:p>
    <w:p w:rsidR="00995963" w:rsidRPr="00731B69" w:rsidRDefault="00995963" w:rsidP="00550199">
      <w:pPr>
        <w:autoSpaceDE w:val="0"/>
        <w:autoSpaceDN w:val="0"/>
        <w:adjustRightInd w:val="0"/>
        <w:spacing w:before="200" w:after="0" w:line="240" w:lineRule="auto"/>
        <w:ind w:firstLine="540"/>
        <w:jc w:val="both"/>
        <w:rPr>
          <w:rFonts w:ascii="Times New Roman" w:hAnsi="Times New Roman"/>
          <w:sz w:val="20"/>
          <w:szCs w:val="20"/>
        </w:rPr>
      </w:pPr>
      <w:r w:rsidRPr="00731B69">
        <w:rPr>
          <w:rFonts w:ascii="Times New Roman" w:hAnsi="Times New Roman"/>
          <w:sz w:val="20"/>
          <w:szCs w:val="20"/>
        </w:rPr>
        <w:t xml:space="preserve">- территориальной доступности принят на основе </w:t>
      </w:r>
      <w:hyperlink r:id="rId48" w:history="1">
        <w:r w:rsidRPr="00731B69">
          <w:rPr>
            <w:rFonts w:ascii="Times New Roman" w:hAnsi="Times New Roman"/>
            <w:color w:val="0000FF"/>
            <w:sz w:val="20"/>
            <w:szCs w:val="20"/>
          </w:rPr>
          <w:t>СП 42.13330.2016</w:t>
        </w:r>
      </w:hyperlink>
      <w:r w:rsidRPr="00731B69">
        <w:rPr>
          <w:rFonts w:ascii="Times New Roman" w:hAnsi="Times New Roman"/>
          <w:sz w:val="20"/>
          <w:szCs w:val="20"/>
        </w:rPr>
        <w:t xml:space="preserve"> (с последующими изменениями).</w:t>
      </w:r>
    </w:p>
    <w:p w:rsidR="00995963" w:rsidRPr="006A2C61" w:rsidRDefault="00995963" w:rsidP="006062DA">
      <w:pPr>
        <w:pStyle w:val="ConsPlusNormal"/>
        <w:spacing w:before="200"/>
        <w:ind w:firstLine="709"/>
        <w:jc w:val="both"/>
        <w:rPr>
          <w:rFonts w:ascii="Times New Roman" w:hAnsi="Times New Roman" w:cs="Times New Roman"/>
        </w:rPr>
      </w:pPr>
      <w:r w:rsidRPr="00731B69">
        <w:rPr>
          <w:rFonts w:ascii="Times New Roman" w:hAnsi="Times New Roman" w:cs="Times New Roman"/>
        </w:rPr>
        <w:t>2.8. Обоснование предельных значений расчетных показателей</w:t>
      </w:r>
      <w:r w:rsidRPr="006A2C61">
        <w:rPr>
          <w:rFonts w:ascii="Times New Roman" w:hAnsi="Times New Roman" w:cs="Times New Roman"/>
        </w:rPr>
        <w:t xml:space="preserve"> минимально допустимого уровня обеспеченности объектами инфраструктуры велосипедного транспорта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и предельных значений расчетных показателей максимально допустимого уровня территориальной доступности таких объектов для населения </w:t>
      </w:r>
      <w:r>
        <w:rPr>
          <w:rFonts w:ascii="Times New Roman" w:hAnsi="Times New Roman" w:cs="Times New Roman"/>
        </w:rPr>
        <w:t xml:space="preserve">Пестровского </w:t>
      </w:r>
      <w:r w:rsidRPr="006A2C61">
        <w:rPr>
          <w:rFonts w:ascii="Times New Roman" w:hAnsi="Times New Roman" w:cs="Times New Roman"/>
        </w:rPr>
        <w:t xml:space="preserve">сельсовета Камешкирского района Пензенской области, содержащихся в </w:t>
      </w:r>
      <w:hyperlink w:anchor="P2302" w:history="1">
        <w:r w:rsidRPr="006A2C61">
          <w:rPr>
            <w:rFonts w:ascii="Times New Roman" w:hAnsi="Times New Roman" w:cs="Times New Roman"/>
            <w:color w:val="0000FF"/>
          </w:rPr>
          <w:t>разделе 1.8 части 1</w:t>
        </w:r>
      </w:hyperlink>
      <w:r w:rsidRPr="006A2C61">
        <w:rPr>
          <w:rFonts w:ascii="Times New Roman" w:hAnsi="Times New Roman" w:cs="Times New Roman"/>
        </w:rPr>
        <w:t xml:space="preserve"> местных нормативов градостроительного проектирования </w:t>
      </w:r>
      <w:r>
        <w:rPr>
          <w:rFonts w:ascii="Times New Roman" w:hAnsi="Times New Roman" w:cs="Times New Roman"/>
        </w:rPr>
        <w:t xml:space="preserve">Пестровского </w:t>
      </w:r>
      <w:r w:rsidRPr="006A2C61">
        <w:rPr>
          <w:rFonts w:ascii="Times New Roman" w:hAnsi="Times New Roman" w:cs="Times New Roman"/>
        </w:rPr>
        <w:t>сельсовета Камешкирского района Пензенской области.</w:t>
      </w:r>
    </w:p>
    <w:p w:rsidR="00995963" w:rsidRPr="006A2C61" w:rsidRDefault="00995963" w:rsidP="006062DA">
      <w:pPr>
        <w:pStyle w:val="ConsPlusNormal"/>
        <w:spacing w:before="200"/>
        <w:ind w:firstLine="709"/>
        <w:jc w:val="both"/>
        <w:rPr>
          <w:rFonts w:ascii="Times New Roman" w:hAnsi="Times New Roman" w:cs="Times New Roman"/>
        </w:rPr>
      </w:pPr>
      <w:r>
        <w:rPr>
          <w:rFonts w:ascii="Times New Roman" w:hAnsi="Times New Roman" w:cs="Times New Roman"/>
        </w:rPr>
        <w:t>№</w:t>
      </w:r>
      <w:r w:rsidRPr="006A2C61">
        <w:rPr>
          <w:rFonts w:ascii="Times New Roman" w:hAnsi="Times New Roman" w:cs="Times New Roman"/>
        </w:rPr>
        <w:t xml:space="preserve"> 1.1 - </w:t>
      </w:r>
      <w:r>
        <w:rPr>
          <w:rFonts w:ascii="Times New Roman" w:hAnsi="Times New Roman" w:cs="Times New Roman"/>
        </w:rPr>
        <w:t>№</w:t>
      </w:r>
      <w:r w:rsidRPr="006A2C61">
        <w:rPr>
          <w:rFonts w:ascii="Times New Roman" w:hAnsi="Times New Roman" w:cs="Times New Roman"/>
        </w:rPr>
        <w:t xml:space="preserve"> 1.5, </w:t>
      </w:r>
      <w:r>
        <w:rPr>
          <w:rFonts w:ascii="Times New Roman" w:hAnsi="Times New Roman" w:cs="Times New Roman"/>
        </w:rPr>
        <w:t>№</w:t>
      </w:r>
      <w:r w:rsidRPr="006A2C61">
        <w:rPr>
          <w:rFonts w:ascii="Times New Roman" w:hAnsi="Times New Roman" w:cs="Times New Roman"/>
        </w:rPr>
        <w:t xml:space="preserve"> 2.1 в части обеспеченности приняты на основе </w:t>
      </w:r>
      <w:hyperlink r:id="rId49" w:history="1">
        <w:r w:rsidRPr="006A2C61">
          <w:rPr>
            <w:rFonts w:ascii="Times New Roman" w:hAnsi="Times New Roman" w:cs="Times New Roman"/>
            <w:color w:val="0000FF"/>
          </w:rPr>
          <w:t>свода</w:t>
        </w:r>
      </w:hyperlink>
      <w:r w:rsidRPr="006A2C61">
        <w:rPr>
          <w:rFonts w:ascii="Times New Roman" w:hAnsi="Times New Roman" w:cs="Times New Roman"/>
        </w:rPr>
        <w:t xml:space="preserve"> правил </w:t>
      </w:r>
      <w:r>
        <w:rPr>
          <w:rFonts w:ascii="Times New Roman" w:hAnsi="Times New Roman" w:cs="Times New Roman"/>
        </w:rPr>
        <w:t>«</w:t>
      </w:r>
      <w:r w:rsidRPr="006A2C61">
        <w:rPr>
          <w:rFonts w:ascii="Times New Roman" w:hAnsi="Times New Roman" w:cs="Times New Roman"/>
        </w:rPr>
        <w:t>СП 42.13330.2016. Свод правил. Градостроительство. Планировка и застройка городских и сельских поселений. Актуализированная редакция СНиП 2.07.01-89*</w:t>
      </w:r>
      <w:r>
        <w:rPr>
          <w:rFonts w:ascii="Times New Roman" w:hAnsi="Times New Roman" w:cs="Times New Roman"/>
        </w:rPr>
        <w:t>»</w:t>
      </w:r>
      <w:r w:rsidRPr="006A2C61">
        <w:rPr>
          <w:rFonts w:ascii="Times New Roman" w:hAnsi="Times New Roman" w:cs="Times New Roman"/>
        </w:rPr>
        <w:t xml:space="preserve">, утвержденного приказом Минстроя России от 30.12.2016 </w:t>
      </w:r>
      <w:r>
        <w:rPr>
          <w:rFonts w:ascii="Times New Roman" w:hAnsi="Times New Roman" w:cs="Times New Roman"/>
        </w:rPr>
        <w:t>№</w:t>
      </w:r>
      <w:r w:rsidRPr="006A2C61">
        <w:rPr>
          <w:rFonts w:ascii="Times New Roman" w:hAnsi="Times New Roman" w:cs="Times New Roman"/>
        </w:rPr>
        <w:t xml:space="preserve"> 1034/пр (с последующими изменениями), Методических </w:t>
      </w:r>
      <w:hyperlink r:id="rId50" w:history="1">
        <w:r w:rsidRPr="006A2C61">
          <w:rPr>
            <w:rFonts w:ascii="Times New Roman" w:hAnsi="Times New Roman" w:cs="Times New Roman"/>
            <w:color w:val="0000FF"/>
          </w:rPr>
          <w:t>рекомендаций</w:t>
        </w:r>
      </w:hyperlink>
      <w:r w:rsidRPr="006A2C61">
        <w:rPr>
          <w:rFonts w:ascii="Times New Roman" w:hAnsi="Times New Roman" w:cs="Times New Roman"/>
        </w:rPr>
        <w:t xml:space="preserve"> для подготовки правил благоустройства территорий поселений, городских округов, внутригородских районов, утвержденных приказом Министерства строительства и жилищно-коммунального хозяйства Российской Федерации </w:t>
      </w:r>
      <w:r>
        <w:rPr>
          <w:rFonts w:ascii="Times New Roman" w:hAnsi="Times New Roman" w:cs="Times New Roman"/>
        </w:rPr>
        <w:t xml:space="preserve">                   </w:t>
      </w:r>
      <w:r w:rsidRPr="006A2C61">
        <w:rPr>
          <w:rFonts w:ascii="Times New Roman" w:hAnsi="Times New Roman" w:cs="Times New Roman"/>
        </w:rPr>
        <w:t xml:space="preserve">от 13.04.2017 </w:t>
      </w:r>
      <w:r>
        <w:rPr>
          <w:rFonts w:ascii="Times New Roman" w:hAnsi="Times New Roman" w:cs="Times New Roman"/>
        </w:rPr>
        <w:t>№</w:t>
      </w:r>
      <w:r w:rsidRPr="006A2C61">
        <w:rPr>
          <w:rFonts w:ascii="Times New Roman" w:hAnsi="Times New Roman" w:cs="Times New Roman"/>
        </w:rPr>
        <w:t xml:space="preserve"> 711/пр, Методических рекомендаций по разработке и реализации мероприятий по организации дорожного движения. Требований к планированию развития инфраструктуры велосипедного транспорта поселений, городских округов в Российской Федерации, согласованных Минтрансом России 24.07.2018 (одобренных протоколом Научно-технического совета открытого акционерного общества </w:t>
      </w:r>
      <w:r>
        <w:rPr>
          <w:rFonts w:ascii="Times New Roman" w:hAnsi="Times New Roman" w:cs="Times New Roman"/>
        </w:rPr>
        <w:t>«</w:t>
      </w:r>
      <w:r w:rsidRPr="006A2C61">
        <w:rPr>
          <w:rFonts w:ascii="Times New Roman" w:hAnsi="Times New Roman" w:cs="Times New Roman"/>
        </w:rPr>
        <w:t>Научно-исследовательский институт автомобильного транспорта</w:t>
      </w:r>
      <w:r>
        <w:rPr>
          <w:rFonts w:ascii="Times New Roman" w:hAnsi="Times New Roman" w:cs="Times New Roman"/>
        </w:rPr>
        <w:t>»</w:t>
      </w:r>
      <w:r w:rsidRPr="006A2C61">
        <w:rPr>
          <w:rFonts w:ascii="Times New Roman" w:hAnsi="Times New Roman" w:cs="Times New Roman"/>
        </w:rPr>
        <w:t xml:space="preserve"> от 25 апреля 2017 г. </w:t>
      </w:r>
      <w:r>
        <w:rPr>
          <w:rFonts w:ascii="Times New Roman" w:hAnsi="Times New Roman" w:cs="Times New Roman"/>
        </w:rPr>
        <w:t>№</w:t>
      </w:r>
      <w:r w:rsidRPr="006A2C61">
        <w:rPr>
          <w:rFonts w:ascii="Times New Roman" w:hAnsi="Times New Roman" w:cs="Times New Roman"/>
        </w:rPr>
        <w:t xml:space="preserve"> 2 и Межведомственным координационным комитетом проекта ПРООН/ГЭФ-Минтранса России </w:t>
      </w:r>
      <w:r>
        <w:rPr>
          <w:rFonts w:ascii="Times New Roman" w:hAnsi="Times New Roman" w:cs="Times New Roman"/>
        </w:rPr>
        <w:t>«</w:t>
      </w:r>
      <w:r w:rsidRPr="006A2C61">
        <w:rPr>
          <w:rFonts w:ascii="Times New Roman" w:hAnsi="Times New Roman" w:cs="Times New Roman"/>
        </w:rPr>
        <w:t>Сокращение выбросов парниковых газов от автомобильного транспорта в городах России</w:t>
      </w:r>
      <w:r>
        <w:rPr>
          <w:rFonts w:ascii="Times New Roman" w:hAnsi="Times New Roman" w:cs="Times New Roman"/>
        </w:rPr>
        <w:t>»</w:t>
      </w:r>
      <w:r w:rsidRPr="006A2C61">
        <w:rPr>
          <w:rFonts w:ascii="Times New Roman" w:hAnsi="Times New Roman" w:cs="Times New Roman"/>
        </w:rPr>
        <w:t xml:space="preserve"> 5 октября 2017 года), </w:t>
      </w:r>
      <w:hyperlink r:id="rId51" w:history="1">
        <w:r w:rsidRPr="006A2C61">
          <w:rPr>
            <w:rFonts w:ascii="Times New Roman" w:hAnsi="Times New Roman" w:cs="Times New Roman"/>
            <w:color w:val="0000FF"/>
          </w:rPr>
          <w:t>ГОСТ 33150-2014</w:t>
        </w:r>
      </w:hyperlink>
      <w:r w:rsidRPr="006A2C61">
        <w:rPr>
          <w:rFonts w:ascii="Times New Roman" w:hAnsi="Times New Roman" w:cs="Times New Roman"/>
        </w:rPr>
        <w:t xml:space="preserve">. Межгосударственный стандарт. Дороги автомобильные общего пользования. Проектирование пешеходных и велосипедных дорожек. Общие требования, введенного в действие приказом Росстандарта от 31.08.2015 </w:t>
      </w:r>
      <w:r>
        <w:rPr>
          <w:rFonts w:ascii="Times New Roman" w:hAnsi="Times New Roman" w:cs="Times New Roman"/>
        </w:rPr>
        <w:t xml:space="preserve">              №</w:t>
      </w:r>
      <w:r w:rsidRPr="006A2C61">
        <w:rPr>
          <w:rFonts w:ascii="Times New Roman" w:hAnsi="Times New Roman" w:cs="Times New Roman"/>
        </w:rPr>
        <w:t xml:space="preserve"> 1206-ст.</w:t>
      </w:r>
    </w:p>
    <w:p w:rsidR="00995963" w:rsidRPr="006A2C61" w:rsidRDefault="00995963" w:rsidP="00A246C4">
      <w:pPr>
        <w:keepNext/>
        <w:widowControl w:val="0"/>
        <w:spacing w:before="126" w:after="6" w:line="240" w:lineRule="auto"/>
        <w:outlineLvl w:val="0"/>
        <w:rPr>
          <w:rFonts w:ascii="Times New Roman" w:eastAsia="NSimSun" w:hAnsi="Times New Roman"/>
          <w:b/>
          <w:bCs/>
          <w:kern w:val="2"/>
          <w:sz w:val="20"/>
          <w:szCs w:val="20"/>
          <w:lang w:eastAsia="zh-CN" w:bidi="hi-IN"/>
        </w:rPr>
      </w:pPr>
    </w:p>
    <w:p w:rsidR="00995963" w:rsidRPr="006A2C61" w:rsidRDefault="00995963" w:rsidP="001905AA">
      <w:pPr>
        <w:keepNext/>
        <w:widowControl w:val="0"/>
        <w:numPr>
          <w:ilvl w:val="0"/>
          <w:numId w:val="1"/>
        </w:numPr>
        <w:spacing w:before="126" w:after="6" w:line="240" w:lineRule="auto"/>
        <w:jc w:val="center"/>
        <w:outlineLvl w:val="0"/>
        <w:rPr>
          <w:rFonts w:ascii="Times New Roman" w:eastAsia="NSimSun" w:hAnsi="Times New Roman"/>
          <w:b/>
          <w:bCs/>
          <w:kern w:val="2"/>
          <w:sz w:val="20"/>
          <w:szCs w:val="20"/>
          <w:lang w:eastAsia="zh-CN" w:bidi="hi-IN"/>
        </w:rPr>
      </w:pPr>
      <w:r w:rsidRPr="006A2C61">
        <w:rPr>
          <w:rFonts w:ascii="Times New Roman" w:eastAsia="NSimSun" w:hAnsi="Times New Roman"/>
          <w:b/>
          <w:bCs/>
          <w:kern w:val="2"/>
          <w:sz w:val="20"/>
          <w:szCs w:val="20"/>
          <w:lang w:eastAsia="zh-CN" w:bidi="hi-IN"/>
        </w:rPr>
        <w:t xml:space="preserve">3. Правила и область применения расчетных показателей, содержащихся в основной части </w:t>
      </w:r>
      <w:bookmarkStart w:id="52" w:name="__DdeLink__358501_1129944861"/>
      <w:r w:rsidRPr="006A2C61">
        <w:rPr>
          <w:rFonts w:ascii="Times New Roman" w:eastAsia="NSimSun" w:hAnsi="Times New Roman"/>
          <w:b/>
          <w:bCs/>
          <w:kern w:val="2"/>
          <w:sz w:val="20"/>
          <w:szCs w:val="20"/>
          <w:lang w:eastAsia="zh-CN" w:bidi="hi-IN"/>
        </w:rPr>
        <w:t xml:space="preserve">местных нормативов градостроительного проектирования </w:t>
      </w:r>
      <w:r w:rsidRPr="006A2C61">
        <w:rPr>
          <w:rFonts w:ascii="Times New Roman" w:eastAsia="NSimSun" w:hAnsi="Times New Roman"/>
          <w:b/>
          <w:bCs/>
          <w:kern w:val="2"/>
          <w:sz w:val="20"/>
          <w:szCs w:val="20"/>
          <w:lang w:eastAsia="zh-CN" w:bidi="hi-IN"/>
        </w:rPr>
        <w:br/>
      </w:r>
      <w:bookmarkEnd w:id="52"/>
    </w:p>
    <w:p w:rsidR="00995963" w:rsidRDefault="00995963" w:rsidP="006A2C61">
      <w:pPr>
        <w:spacing w:after="0" w:line="240" w:lineRule="auto"/>
        <w:ind w:firstLine="709"/>
        <w:jc w:val="both"/>
        <w:rPr>
          <w:rFonts w:ascii="Times New Roman" w:hAnsi="Times New Roman"/>
          <w:kern w:val="2"/>
          <w:sz w:val="20"/>
          <w:szCs w:val="20"/>
          <w:lang w:eastAsia="zh-CN" w:bidi="hi-IN"/>
        </w:rPr>
      </w:pPr>
      <w:r w:rsidRPr="006A2C61">
        <w:rPr>
          <w:rFonts w:ascii="Times New Roman" w:hAnsi="Times New Roman"/>
          <w:kern w:val="2"/>
          <w:sz w:val="20"/>
          <w:szCs w:val="20"/>
          <w:lang w:eastAsia="zh-CN" w:bidi="hi-IN"/>
        </w:rPr>
        <w:t xml:space="preserve">3.1. Область применения расчетных показателей местных нормативов градостроительного проектирования </w:t>
      </w:r>
      <w:r>
        <w:rPr>
          <w:rFonts w:ascii="Times New Roman" w:hAnsi="Times New Roman"/>
          <w:kern w:val="2"/>
          <w:sz w:val="20"/>
          <w:szCs w:val="20"/>
          <w:lang w:eastAsia="zh-CN" w:bidi="hi-IN"/>
        </w:rPr>
        <w:t xml:space="preserve">Пестровского </w:t>
      </w:r>
      <w:r w:rsidRPr="006A2C61">
        <w:rPr>
          <w:rFonts w:ascii="Times New Roman" w:hAnsi="Times New Roman"/>
          <w:kern w:val="2"/>
          <w:sz w:val="20"/>
          <w:szCs w:val="20"/>
          <w:lang w:eastAsia="zh-CN" w:bidi="hi-IN"/>
        </w:rPr>
        <w:t>сельсовета Камешкирского</w:t>
      </w:r>
      <w:r w:rsidRPr="006A2C61">
        <w:rPr>
          <w:rFonts w:ascii="Times New Roman" w:hAnsi="Times New Roman"/>
          <w:spacing w:val="-8"/>
          <w:kern w:val="2"/>
          <w:sz w:val="20"/>
          <w:szCs w:val="20"/>
          <w:lang w:eastAsia="ru-RU" w:bidi="hi-IN"/>
        </w:rPr>
        <w:t xml:space="preserve"> </w:t>
      </w:r>
      <w:r w:rsidRPr="006A2C61">
        <w:rPr>
          <w:rFonts w:ascii="Times New Roman" w:hAnsi="Times New Roman"/>
          <w:kern w:val="2"/>
          <w:sz w:val="20"/>
          <w:szCs w:val="20"/>
          <w:lang w:eastAsia="zh-CN" w:bidi="hi-IN"/>
        </w:rPr>
        <w:t>района Пензенской области.</w:t>
      </w:r>
    </w:p>
    <w:p w:rsidR="00995963" w:rsidRDefault="00995963" w:rsidP="006A2C61">
      <w:pPr>
        <w:spacing w:after="0" w:line="240" w:lineRule="auto"/>
        <w:ind w:firstLine="709"/>
        <w:jc w:val="both"/>
        <w:rPr>
          <w:rFonts w:ascii="Times New Roman" w:hAnsi="Times New Roman"/>
          <w:kern w:val="2"/>
          <w:sz w:val="20"/>
          <w:szCs w:val="20"/>
          <w:lang w:eastAsia="zh-CN" w:bidi="hi-IN"/>
        </w:rPr>
      </w:pPr>
      <w:r w:rsidRPr="006A2C61">
        <w:rPr>
          <w:rFonts w:ascii="Times New Roman" w:hAnsi="Times New Roman"/>
          <w:kern w:val="2"/>
          <w:sz w:val="20"/>
          <w:szCs w:val="20"/>
          <w:lang w:eastAsia="zh-CN" w:bidi="hi-IN"/>
        </w:rPr>
        <w:t xml:space="preserve">Действие расчетных показателей местных нормативов градостроительного проектирования </w:t>
      </w:r>
      <w:r>
        <w:rPr>
          <w:rFonts w:ascii="Times New Roman" w:hAnsi="Times New Roman"/>
          <w:kern w:val="2"/>
          <w:sz w:val="20"/>
          <w:szCs w:val="20"/>
          <w:lang w:eastAsia="zh-CN" w:bidi="hi-IN"/>
        </w:rPr>
        <w:t xml:space="preserve">Пестровского </w:t>
      </w:r>
      <w:r w:rsidRPr="006A2C61">
        <w:rPr>
          <w:rFonts w:ascii="Times New Roman" w:hAnsi="Times New Roman"/>
          <w:kern w:val="2"/>
          <w:sz w:val="20"/>
          <w:szCs w:val="20"/>
          <w:lang w:eastAsia="zh-CN" w:bidi="hi-IN"/>
        </w:rPr>
        <w:t xml:space="preserve">сельсовета Камешкирского района Пензенской области распространяется на всю территорию </w:t>
      </w:r>
      <w:r>
        <w:rPr>
          <w:rFonts w:ascii="Times New Roman" w:hAnsi="Times New Roman"/>
          <w:kern w:val="2"/>
          <w:sz w:val="20"/>
          <w:szCs w:val="20"/>
          <w:lang w:eastAsia="zh-CN" w:bidi="hi-IN"/>
        </w:rPr>
        <w:t xml:space="preserve">Пестровского </w:t>
      </w:r>
      <w:r w:rsidRPr="006A2C61">
        <w:rPr>
          <w:rFonts w:ascii="Times New Roman" w:hAnsi="Times New Roman"/>
          <w:kern w:val="2"/>
          <w:sz w:val="20"/>
          <w:szCs w:val="20"/>
          <w:lang w:eastAsia="zh-CN" w:bidi="hi-IN"/>
        </w:rPr>
        <w:t xml:space="preserve">сельсовета Камешкирского района Пензенской области, где имеются объекты нормирования, относящиеся к объектам местного значения. Местные нормативы градостроительного проектирования являются обязательными для применения всеми участниками деятельности, связанной с градостроительным проектированием, на территории </w:t>
      </w:r>
      <w:r>
        <w:rPr>
          <w:rFonts w:ascii="Times New Roman" w:hAnsi="Times New Roman"/>
          <w:kern w:val="2"/>
          <w:sz w:val="20"/>
          <w:szCs w:val="20"/>
          <w:lang w:eastAsia="zh-CN" w:bidi="hi-IN"/>
        </w:rPr>
        <w:t xml:space="preserve">Пестровского </w:t>
      </w:r>
      <w:r w:rsidRPr="006A2C61">
        <w:rPr>
          <w:rFonts w:ascii="Times New Roman" w:hAnsi="Times New Roman"/>
          <w:kern w:val="2"/>
          <w:sz w:val="20"/>
          <w:szCs w:val="20"/>
          <w:lang w:eastAsia="zh-CN" w:bidi="hi-IN"/>
        </w:rPr>
        <w:t>сельсовета Камешкирского района Пензенской области независимо от ведомственной подчиненности и форм собственности: государственными органами и органами местного самоуправления, юридическими и физическими лицами.</w:t>
      </w:r>
    </w:p>
    <w:p w:rsidR="00995963" w:rsidRDefault="00995963" w:rsidP="006A2C61">
      <w:pPr>
        <w:spacing w:after="0" w:line="240" w:lineRule="auto"/>
        <w:ind w:firstLine="709"/>
        <w:jc w:val="both"/>
        <w:rPr>
          <w:rFonts w:ascii="Times New Roman" w:hAnsi="Times New Roman"/>
          <w:kern w:val="2"/>
          <w:sz w:val="20"/>
          <w:szCs w:val="20"/>
          <w:lang w:eastAsia="zh-CN" w:bidi="hi-IN"/>
        </w:rPr>
      </w:pPr>
      <w:r w:rsidRPr="006A2C61">
        <w:rPr>
          <w:rFonts w:ascii="Times New Roman" w:hAnsi="Times New Roman"/>
          <w:kern w:val="2"/>
          <w:sz w:val="20"/>
          <w:szCs w:val="20"/>
          <w:lang w:eastAsia="zh-CN" w:bidi="hi-IN"/>
        </w:rPr>
        <w:t xml:space="preserve">Расчетные показатели местных нормативов градостроительного проектирования </w:t>
      </w:r>
      <w:r>
        <w:rPr>
          <w:rFonts w:ascii="Times New Roman" w:hAnsi="Times New Roman"/>
          <w:kern w:val="2"/>
          <w:sz w:val="20"/>
          <w:szCs w:val="20"/>
          <w:lang w:eastAsia="zh-CN" w:bidi="hi-IN"/>
        </w:rPr>
        <w:t xml:space="preserve">Пестровского </w:t>
      </w:r>
      <w:r w:rsidRPr="006A2C61">
        <w:rPr>
          <w:rFonts w:ascii="Times New Roman" w:hAnsi="Times New Roman"/>
          <w:kern w:val="2"/>
          <w:sz w:val="20"/>
          <w:szCs w:val="20"/>
          <w:lang w:eastAsia="zh-CN" w:bidi="hi-IN"/>
        </w:rPr>
        <w:t xml:space="preserve">сельсовета Камешкирского района Пензенской области применяются при подготовке, согласовании и утверждении документов территориального планирования, при подготовке и утверждении документации по планировке территорий, при подготовке и утверждении местных нормативов градостроительного проектирования. </w:t>
      </w:r>
    </w:p>
    <w:p w:rsidR="00995963" w:rsidRDefault="00995963" w:rsidP="006A2C61">
      <w:pPr>
        <w:spacing w:after="0" w:line="240" w:lineRule="auto"/>
        <w:ind w:firstLine="709"/>
        <w:jc w:val="both"/>
        <w:rPr>
          <w:rFonts w:ascii="Times New Roman" w:hAnsi="Times New Roman"/>
          <w:kern w:val="2"/>
          <w:sz w:val="20"/>
          <w:szCs w:val="20"/>
          <w:lang w:eastAsia="zh-CN" w:bidi="hi-IN"/>
        </w:rPr>
      </w:pPr>
      <w:r w:rsidRPr="006A2C61">
        <w:rPr>
          <w:rFonts w:ascii="Times New Roman" w:hAnsi="Times New Roman"/>
          <w:kern w:val="2"/>
          <w:sz w:val="20"/>
          <w:szCs w:val="20"/>
          <w:lang w:eastAsia="zh-CN" w:bidi="hi-IN"/>
        </w:rPr>
        <w:t>Расчетные показатели местных нормативов градостроительного проектирования также применяются:</w:t>
      </w:r>
    </w:p>
    <w:p w:rsidR="00995963" w:rsidRDefault="00995963" w:rsidP="006A2C61">
      <w:pPr>
        <w:spacing w:after="0" w:line="240" w:lineRule="auto"/>
        <w:ind w:firstLine="709"/>
        <w:jc w:val="both"/>
        <w:rPr>
          <w:rFonts w:ascii="Times New Roman" w:hAnsi="Times New Roman"/>
          <w:kern w:val="2"/>
          <w:sz w:val="20"/>
          <w:szCs w:val="20"/>
          <w:lang w:eastAsia="zh-CN" w:bidi="hi-IN"/>
        </w:rPr>
      </w:pPr>
      <w:r w:rsidRPr="006A2C61">
        <w:rPr>
          <w:rFonts w:ascii="Times New Roman" w:hAnsi="Times New Roman"/>
          <w:kern w:val="2"/>
          <w:sz w:val="20"/>
          <w:szCs w:val="20"/>
          <w:lang w:eastAsia="zh-CN" w:bidi="hi-IN"/>
        </w:rPr>
        <w:t>- при проведении общественных обсуждений или публичных слушаний по проектам генеральных планов, проектам планировки территорий и проектам межевания территорий, подготовленным в составе документации по планировке территорий;</w:t>
      </w:r>
    </w:p>
    <w:p w:rsidR="00995963" w:rsidRDefault="00995963" w:rsidP="006A2C61">
      <w:pPr>
        <w:spacing w:after="0" w:line="240" w:lineRule="auto"/>
        <w:ind w:firstLine="709"/>
        <w:jc w:val="both"/>
        <w:rPr>
          <w:rFonts w:ascii="Times New Roman" w:hAnsi="Times New Roman"/>
          <w:kern w:val="2"/>
          <w:sz w:val="20"/>
          <w:szCs w:val="20"/>
          <w:lang w:eastAsia="zh-CN" w:bidi="hi-IN"/>
        </w:rPr>
      </w:pPr>
      <w:r w:rsidRPr="006A2C61">
        <w:rPr>
          <w:rFonts w:ascii="Times New Roman" w:hAnsi="Times New Roman"/>
          <w:kern w:val="2"/>
          <w:sz w:val="20"/>
          <w:szCs w:val="20"/>
          <w:lang w:eastAsia="zh-CN" w:bidi="hi-IN"/>
        </w:rPr>
        <w:t xml:space="preserve">- в других случаях, когда требуется учет и соблюдение расчетных показателей минимально допустимого уровня обеспеченности объектами местного значения населения </w:t>
      </w:r>
      <w:r>
        <w:rPr>
          <w:rFonts w:ascii="Times New Roman" w:hAnsi="Times New Roman"/>
          <w:kern w:val="2"/>
          <w:sz w:val="20"/>
          <w:szCs w:val="20"/>
          <w:lang w:eastAsia="zh-CN" w:bidi="hi-IN"/>
        </w:rPr>
        <w:t xml:space="preserve">Пестровского </w:t>
      </w:r>
      <w:r w:rsidRPr="006A2C61">
        <w:rPr>
          <w:rFonts w:ascii="Times New Roman" w:hAnsi="Times New Roman"/>
          <w:kern w:val="2"/>
          <w:sz w:val="20"/>
          <w:szCs w:val="20"/>
          <w:lang w:eastAsia="zh-CN" w:bidi="hi-IN"/>
        </w:rPr>
        <w:t xml:space="preserve">сельсовета Камешкирского района Пензенской области и расчетных показателей максимально допустимого уровня территориальной доступности таких объектов для населения </w:t>
      </w:r>
      <w:r>
        <w:rPr>
          <w:rFonts w:ascii="Times New Roman" w:hAnsi="Times New Roman"/>
          <w:kern w:val="2"/>
          <w:sz w:val="20"/>
          <w:szCs w:val="20"/>
          <w:lang w:eastAsia="zh-CN" w:bidi="hi-IN"/>
        </w:rPr>
        <w:t xml:space="preserve">Пестровского </w:t>
      </w:r>
      <w:r w:rsidRPr="006A2C61">
        <w:rPr>
          <w:rFonts w:ascii="Times New Roman" w:hAnsi="Times New Roman"/>
          <w:kern w:val="2"/>
          <w:sz w:val="20"/>
          <w:szCs w:val="20"/>
          <w:lang w:eastAsia="zh-CN" w:bidi="hi-IN"/>
        </w:rPr>
        <w:t>сельсовета Камешкирского района Пензенской области.</w:t>
      </w:r>
    </w:p>
    <w:p w:rsidR="00995963" w:rsidRDefault="00995963" w:rsidP="006A2C61">
      <w:pPr>
        <w:spacing w:after="0" w:line="240" w:lineRule="auto"/>
        <w:ind w:firstLine="709"/>
        <w:jc w:val="both"/>
        <w:rPr>
          <w:rFonts w:ascii="Times New Roman" w:hAnsi="Times New Roman"/>
          <w:kern w:val="2"/>
          <w:sz w:val="20"/>
          <w:szCs w:val="20"/>
          <w:lang w:eastAsia="zh-CN" w:bidi="hi-IN"/>
        </w:rPr>
      </w:pPr>
      <w:r w:rsidRPr="006A2C61">
        <w:rPr>
          <w:rFonts w:ascii="Times New Roman" w:hAnsi="Times New Roman"/>
          <w:kern w:val="2"/>
          <w:sz w:val="20"/>
          <w:szCs w:val="20"/>
          <w:lang w:eastAsia="zh-CN" w:bidi="hi-IN"/>
        </w:rPr>
        <w:t xml:space="preserve">При отмене и (или) изменении действующих нормативных документов Российской Федерации, в том числе тех, требования которых были учтены при подготовке настоящих местных нормативов градостроительного проектирования и на которые дается ссылка в настоящих нормативах, следует руководствоваться нормами, вводимыми взамен отмененных. </w:t>
      </w:r>
    </w:p>
    <w:p w:rsidR="00995963" w:rsidRDefault="00995963" w:rsidP="006A2C61">
      <w:pPr>
        <w:spacing w:after="0" w:line="240" w:lineRule="auto"/>
        <w:ind w:firstLine="709"/>
        <w:jc w:val="both"/>
        <w:rPr>
          <w:rFonts w:ascii="Times New Roman" w:hAnsi="Times New Roman"/>
          <w:kern w:val="2"/>
          <w:sz w:val="20"/>
          <w:szCs w:val="20"/>
          <w:lang w:eastAsia="zh-CN" w:bidi="hi-IN"/>
        </w:rPr>
      </w:pPr>
      <w:r w:rsidRPr="006A2C61">
        <w:rPr>
          <w:rFonts w:ascii="Times New Roman" w:hAnsi="Times New Roman"/>
          <w:kern w:val="2"/>
          <w:sz w:val="20"/>
          <w:szCs w:val="20"/>
          <w:lang w:eastAsia="zh-CN" w:bidi="hi-IN"/>
        </w:rPr>
        <w:t xml:space="preserve">3.2. Правила применения расчетных показателей местных нормативов градостроительного проектирования </w:t>
      </w:r>
      <w:r>
        <w:rPr>
          <w:rFonts w:ascii="Times New Roman" w:hAnsi="Times New Roman"/>
          <w:kern w:val="2"/>
          <w:sz w:val="20"/>
          <w:szCs w:val="20"/>
          <w:lang w:eastAsia="zh-CN" w:bidi="hi-IN"/>
        </w:rPr>
        <w:t xml:space="preserve">Пестровского </w:t>
      </w:r>
      <w:r w:rsidRPr="006A2C61">
        <w:rPr>
          <w:rFonts w:ascii="Times New Roman" w:hAnsi="Times New Roman"/>
          <w:kern w:val="2"/>
          <w:sz w:val="20"/>
          <w:szCs w:val="20"/>
          <w:lang w:eastAsia="zh-CN" w:bidi="hi-IN"/>
        </w:rPr>
        <w:t>сельсовета Камешкирского района Пензенской области.</w:t>
      </w:r>
    </w:p>
    <w:p w:rsidR="00995963" w:rsidRDefault="00995963" w:rsidP="006A2C61">
      <w:pPr>
        <w:spacing w:after="0" w:line="240" w:lineRule="auto"/>
        <w:ind w:firstLine="709"/>
        <w:jc w:val="both"/>
        <w:rPr>
          <w:rFonts w:ascii="Times New Roman" w:hAnsi="Times New Roman"/>
          <w:kern w:val="2"/>
          <w:sz w:val="20"/>
          <w:szCs w:val="20"/>
          <w:lang w:eastAsia="zh-CN" w:bidi="hi-IN"/>
        </w:rPr>
      </w:pPr>
      <w:r w:rsidRPr="006A2C61">
        <w:rPr>
          <w:rFonts w:ascii="Times New Roman" w:hAnsi="Times New Roman"/>
          <w:sz w:val="20"/>
          <w:szCs w:val="20"/>
          <w:lang w:eastAsia="ru-RU"/>
        </w:rPr>
        <w:t xml:space="preserve">Установление совокупности расчетных показателей минимально допустимого уровня обеспеченности объектами местного значения населения </w:t>
      </w:r>
      <w:r>
        <w:rPr>
          <w:rFonts w:ascii="Times New Roman" w:hAnsi="Times New Roman"/>
          <w:sz w:val="20"/>
          <w:szCs w:val="20"/>
          <w:lang w:eastAsia="ru-RU"/>
        </w:rPr>
        <w:t xml:space="preserve">Пестровского </w:t>
      </w:r>
      <w:r w:rsidRPr="006A2C61">
        <w:rPr>
          <w:rFonts w:ascii="Times New Roman" w:hAnsi="Times New Roman"/>
          <w:sz w:val="20"/>
          <w:szCs w:val="20"/>
          <w:lang w:eastAsia="ru-RU"/>
        </w:rPr>
        <w:t xml:space="preserve">сельсовета </w:t>
      </w:r>
      <w:r w:rsidRPr="006A2C61">
        <w:rPr>
          <w:rFonts w:ascii="Times New Roman" w:hAnsi="Times New Roman"/>
          <w:kern w:val="2"/>
          <w:sz w:val="20"/>
          <w:szCs w:val="20"/>
          <w:lang w:eastAsia="zh-CN" w:bidi="hi-IN"/>
        </w:rPr>
        <w:t>Камешкирского</w:t>
      </w:r>
      <w:r w:rsidRPr="006A2C61">
        <w:rPr>
          <w:rFonts w:ascii="Times New Roman" w:hAnsi="Times New Roman"/>
          <w:sz w:val="20"/>
          <w:szCs w:val="20"/>
          <w:lang w:eastAsia="ru-RU"/>
        </w:rPr>
        <w:t xml:space="preserve"> района Пензенской области и расчетных показателей максимально допустимого уровня территориальной доступности таких объектов для населения </w:t>
      </w:r>
      <w:r>
        <w:rPr>
          <w:rFonts w:ascii="Times New Roman" w:hAnsi="Times New Roman"/>
          <w:sz w:val="20"/>
          <w:szCs w:val="20"/>
          <w:lang w:eastAsia="ru-RU"/>
        </w:rPr>
        <w:t xml:space="preserve">Пестровского </w:t>
      </w:r>
      <w:r w:rsidRPr="006A2C61">
        <w:rPr>
          <w:rFonts w:ascii="Times New Roman" w:hAnsi="Times New Roman"/>
          <w:sz w:val="20"/>
          <w:szCs w:val="20"/>
          <w:lang w:eastAsia="ru-RU"/>
        </w:rPr>
        <w:t xml:space="preserve">сельсовета </w:t>
      </w:r>
      <w:r w:rsidRPr="006A2C61">
        <w:rPr>
          <w:rFonts w:ascii="Times New Roman" w:hAnsi="Times New Roman"/>
          <w:kern w:val="2"/>
          <w:sz w:val="20"/>
          <w:szCs w:val="20"/>
          <w:lang w:eastAsia="zh-CN" w:bidi="hi-IN"/>
        </w:rPr>
        <w:t>Камешкирского</w:t>
      </w:r>
      <w:r w:rsidRPr="006A2C61">
        <w:rPr>
          <w:rFonts w:ascii="Times New Roman" w:hAnsi="Times New Roman"/>
          <w:sz w:val="20"/>
          <w:szCs w:val="20"/>
          <w:lang w:eastAsia="ru-RU"/>
        </w:rPr>
        <w:t xml:space="preserve"> района Пензенской области, в местных нормативах градостроительного проектирования производится для определения местоположения планируемых к размещению объектов местного значения </w:t>
      </w:r>
      <w:r>
        <w:rPr>
          <w:rFonts w:ascii="Times New Roman" w:hAnsi="Times New Roman"/>
          <w:sz w:val="20"/>
          <w:szCs w:val="20"/>
          <w:lang w:eastAsia="ru-RU"/>
        </w:rPr>
        <w:t xml:space="preserve">Пестровского </w:t>
      </w:r>
      <w:r w:rsidRPr="006A2C61">
        <w:rPr>
          <w:rFonts w:ascii="Times New Roman" w:hAnsi="Times New Roman"/>
          <w:sz w:val="20"/>
          <w:szCs w:val="20"/>
          <w:lang w:eastAsia="ru-RU"/>
        </w:rPr>
        <w:t xml:space="preserve">сельсовета </w:t>
      </w:r>
      <w:r w:rsidRPr="006A2C61">
        <w:rPr>
          <w:rFonts w:ascii="Times New Roman" w:hAnsi="Times New Roman"/>
          <w:kern w:val="2"/>
          <w:sz w:val="20"/>
          <w:szCs w:val="20"/>
          <w:lang w:eastAsia="zh-CN" w:bidi="hi-IN"/>
        </w:rPr>
        <w:t>Камешкирского</w:t>
      </w:r>
      <w:r w:rsidRPr="006A2C61">
        <w:rPr>
          <w:rFonts w:ascii="Times New Roman" w:hAnsi="Times New Roman"/>
          <w:sz w:val="20"/>
          <w:szCs w:val="20"/>
          <w:lang w:eastAsia="ru-RU"/>
        </w:rPr>
        <w:t xml:space="preserve"> района Пензенской области в документах территориального планирования, границ зон планируемого размещения таких объектов в документации по планировке территории в целях обеспечения благоприятных условий жизнедеятельности человека на территории в границах подготовки соответствующего проекта.</w:t>
      </w:r>
    </w:p>
    <w:p w:rsidR="00995963" w:rsidRPr="006A2C61" w:rsidRDefault="00995963" w:rsidP="006A2C61">
      <w:pPr>
        <w:spacing w:after="0" w:line="240" w:lineRule="auto"/>
        <w:ind w:firstLine="709"/>
        <w:jc w:val="both"/>
        <w:rPr>
          <w:rFonts w:ascii="Times New Roman" w:hAnsi="Times New Roman"/>
          <w:kern w:val="2"/>
          <w:sz w:val="20"/>
          <w:szCs w:val="20"/>
          <w:lang w:eastAsia="zh-CN" w:bidi="hi-IN"/>
        </w:rPr>
      </w:pPr>
      <w:r w:rsidRPr="006A2C61">
        <w:rPr>
          <w:rFonts w:ascii="Times New Roman" w:hAnsi="Times New Roman"/>
          <w:kern w:val="2"/>
          <w:sz w:val="20"/>
          <w:szCs w:val="20"/>
          <w:lang w:eastAsia="zh-CN" w:bidi="hi-IN"/>
        </w:rPr>
        <w:t>При определении местоположения планируемых к размещению тех или иных объектов местного значения в целях подготовки документов территориального планирования, документации по планировке территории следует учитывать наличие на территории в границах проекта таких же объектов, их параметры (площадь, емкость, вместимость и проч.), нормативный уровень территориальной доступности как для существующих, так и для планируемых к размещению объектов. При определении границ зон планируемого размещения того или иного объекта местного значения следует учитывать параметры указанных объектов и нормы отвода земель для таких объектов.</w:t>
      </w:r>
    </w:p>
    <w:sectPr w:rsidR="00995963" w:rsidRPr="006A2C61" w:rsidSect="00A246C4">
      <w:pgSz w:w="11906" w:h="16838"/>
      <w:pgMar w:top="851" w:right="794" w:bottom="851" w:left="170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963" w:rsidRDefault="00995963" w:rsidP="00EE625E">
      <w:pPr>
        <w:spacing w:after="0" w:line="240" w:lineRule="auto"/>
      </w:pPr>
      <w:r>
        <w:separator/>
      </w:r>
    </w:p>
  </w:endnote>
  <w:endnote w:type="continuationSeparator" w:id="0">
    <w:p w:rsidR="00995963" w:rsidRDefault="00995963" w:rsidP="00EE62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963" w:rsidRDefault="00995963" w:rsidP="00EE625E">
      <w:pPr>
        <w:spacing w:after="0" w:line="240" w:lineRule="auto"/>
      </w:pPr>
      <w:r>
        <w:separator/>
      </w:r>
    </w:p>
  </w:footnote>
  <w:footnote w:type="continuationSeparator" w:id="0">
    <w:p w:rsidR="00995963" w:rsidRDefault="00995963" w:rsidP="00EE62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C6590"/>
    <w:multiLevelType w:val="multilevel"/>
    <w:tmpl w:val="320C53C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0723"/>
    <w:rsid w:val="000522DF"/>
    <w:rsid w:val="000A28EE"/>
    <w:rsid w:val="000A308E"/>
    <w:rsid w:val="000E17AD"/>
    <w:rsid w:val="000E6287"/>
    <w:rsid w:val="0014528E"/>
    <w:rsid w:val="001649F1"/>
    <w:rsid w:val="00170723"/>
    <w:rsid w:val="00187BE7"/>
    <w:rsid w:val="001905AA"/>
    <w:rsid w:val="001A75AA"/>
    <w:rsid w:val="001B03BE"/>
    <w:rsid w:val="001D1D83"/>
    <w:rsid w:val="00217AC4"/>
    <w:rsid w:val="0026073A"/>
    <w:rsid w:val="00280BCB"/>
    <w:rsid w:val="00285A68"/>
    <w:rsid w:val="0038046B"/>
    <w:rsid w:val="003A712F"/>
    <w:rsid w:val="003B010E"/>
    <w:rsid w:val="003D1A90"/>
    <w:rsid w:val="00400F35"/>
    <w:rsid w:val="00453498"/>
    <w:rsid w:val="00461BF3"/>
    <w:rsid w:val="004D2747"/>
    <w:rsid w:val="004E482F"/>
    <w:rsid w:val="00511BC5"/>
    <w:rsid w:val="0051635D"/>
    <w:rsid w:val="00550199"/>
    <w:rsid w:val="00591164"/>
    <w:rsid w:val="005F3964"/>
    <w:rsid w:val="006062DA"/>
    <w:rsid w:val="006108D1"/>
    <w:rsid w:val="006801AC"/>
    <w:rsid w:val="006A2C61"/>
    <w:rsid w:val="007013AE"/>
    <w:rsid w:val="00717F67"/>
    <w:rsid w:val="00724552"/>
    <w:rsid w:val="00731B69"/>
    <w:rsid w:val="00783DCF"/>
    <w:rsid w:val="007862E9"/>
    <w:rsid w:val="007C3BA6"/>
    <w:rsid w:val="007E5F63"/>
    <w:rsid w:val="007E73C1"/>
    <w:rsid w:val="008040E9"/>
    <w:rsid w:val="00812350"/>
    <w:rsid w:val="00855990"/>
    <w:rsid w:val="00873CA8"/>
    <w:rsid w:val="00880C1C"/>
    <w:rsid w:val="008A2D87"/>
    <w:rsid w:val="008F2366"/>
    <w:rsid w:val="0094210C"/>
    <w:rsid w:val="00946763"/>
    <w:rsid w:val="00973513"/>
    <w:rsid w:val="00995963"/>
    <w:rsid w:val="00A05B41"/>
    <w:rsid w:val="00A246C4"/>
    <w:rsid w:val="00A478A3"/>
    <w:rsid w:val="00B1189F"/>
    <w:rsid w:val="00B647CF"/>
    <w:rsid w:val="00B9457E"/>
    <w:rsid w:val="00C04098"/>
    <w:rsid w:val="00CA388B"/>
    <w:rsid w:val="00CA73AD"/>
    <w:rsid w:val="00CF4E8D"/>
    <w:rsid w:val="00D26004"/>
    <w:rsid w:val="00D43C7D"/>
    <w:rsid w:val="00E76392"/>
    <w:rsid w:val="00E840A5"/>
    <w:rsid w:val="00E97E78"/>
    <w:rsid w:val="00ED1966"/>
    <w:rsid w:val="00ED733E"/>
    <w:rsid w:val="00EE625E"/>
    <w:rsid w:val="00F06351"/>
    <w:rsid w:val="00F4258B"/>
    <w:rsid w:val="00F93C91"/>
    <w:rsid w:val="00FA0C1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35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170723"/>
    <w:pPr>
      <w:widowControl w:val="0"/>
      <w:autoSpaceDE w:val="0"/>
      <w:autoSpaceDN w:val="0"/>
    </w:pPr>
    <w:rPr>
      <w:rFonts w:ascii="Arial" w:eastAsia="Times New Roman" w:hAnsi="Arial" w:cs="Arial"/>
      <w:sz w:val="20"/>
      <w:szCs w:val="20"/>
    </w:rPr>
  </w:style>
  <w:style w:type="paragraph" w:customStyle="1" w:styleId="ConsPlusNonformat">
    <w:name w:val="ConsPlusNonformat"/>
    <w:uiPriority w:val="99"/>
    <w:rsid w:val="00170723"/>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170723"/>
    <w:pPr>
      <w:widowControl w:val="0"/>
      <w:autoSpaceDE w:val="0"/>
      <w:autoSpaceDN w:val="0"/>
    </w:pPr>
    <w:rPr>
      <w:rFonts w:ascii="Arial" w:eastAsia="Times New Roman" w:hAnsi="Arial" w:cs="Arial"/>
      <w:b/>
      <w:sz w:val="20"/>
      <w:szCs w:val="20"/>
    </w:rPr>
  </w:style>
  <w:style w:type="paragraph" w:customStyle="1" w:styleId="ConsPlusCell">
    <w:name w:val="ConsPlusCell"/>
    <w:uiPriority w:val="99"/>
    <w:rsid w:val="00170723"/>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170723"/>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170723"/>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170723"/>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170723"/>
    <w:pPr>
      <w:widowControl w:val="0"/>
      <w:autoSpaceDE w:val="0"/>
      <w:autoSpaceDN w:val="0"/>
    </w:pPr>
    <w:rPr>
      <w:rFonts w:ascii="Arial" w:eastAsia="Times New Roman" w:hAnsi="Arial" w:cs="Arial"/>
      <w:sz w:val="20"/>
      <w:szCs w:val="20"/>
    </w:rPr>
  </w:style>
  <w:style w:type="paragraph" w:styleId="BalloonText">
    <w:name w:val="Balloon Text"/>
    <w:basedOn w:val="Normal"/>
    <w:link w:val="BalloonTextChar"/>
    <w:uiPriority w:val="99"/>
    <w:semiHidden/>
    <w:rsid w:val="000E62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E6287"/>
    <w:rPr>
      <w:rFonts w:ascii="Tahoma" w:hAnsi="Tahoma" w:cs="Tahoma"/>
      <w:sz w:val="16"/>
      <w:szCs w:val="16"/>
    </w:rPr>
  </w:style>
  <w:style w:type="paragraph" w:styleId="Header">
    <w:name w:val="header"/>
    <w:basedOn w:val="Normal"/>
    <w:link w:val="HeaderChar"/>
    <w:uiPriority w:val="99"/>
    <w:rsid w:val="000E6287"/>
    <w:pPr>
      <w:widowControl w:val="0"/>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HeaderChar">
    <w:name w:val="Header Char"/>
    <w:basedOn w:val="DefaultParagraphFont"/>
    <w:link w:val="Header"/>
    <w:uiPriority w:val="99"/>
    <w:locked/>
    <w:rsid w:val="000E6287"/>
    <w:rPr>
      <w:rFonts w:ascii="Times New Roman" w:hAnsi="Times New Roman" w:cs="Times New Roman"/>
      <w:sz w:val="20"/>
      <w:szCs w:val="20"/>
      <w:lang w:eastAsia="ru-RU"/>
    </w:rPr>
  </w:style>
  <w:style w:type="paragraph" w:styleId="Footer">
    <w:name w:val="footer"/>
    <w:basedOn w:val="Normal"/>
    <w:link w:val="FooterChar"/>
    <w:uiPriority w:val="99"/>
    <w:rsid w:val="00EE625E"/>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EE625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86F263B8CB9941A78E6B5029CE0553B667DCD8400110A38B8149F5F03102EE6B6ED8604C63A26582E5336C57275N" TargetMode="External"/><Relationship Id="rId18" Type="http://schemas.openxmlformats.org/officeDocument/2006/relationships/hyperlink" Target="consultantplus://offline/ref=41A632AFACD1A328DE6BA16C9023F54C6063D5C6102C7B4EB71BB2A3A7DB6F4AA3D2A0809F0D3892781404C46800D63D8B5A17DF114540520FI" TargetMode="External"/><Relationship Id="rId26" Type="http://schemas.openxmlformats.org/officeDocument/2006/relationships/hyperlink" Target="consultantplus://offline/ref=41A632AFACD1A328DE6BA16C9023F54C6361DCC41E2C7B4EB71BB2A3A7DB6F58A38AAC829A133D936D425582530CI" TargetMode="External"/><Relationship Id="rId39" Type="http://schemas.openxmlformats.org/officeDocument/2006/relationships/hyperlink" Target="consultantplus://offline/ref=1F324A6B9D4CF96861689788D75903763112617BA91F8781B050C5FC349A369BB438A8CE8BAEBEBA4611BDABEF8376F40221B437FFF92D7865B9C0B8F2DFO" TargetMode="External"/><Relationship Id="rId3" Type="http://schemas.openxmlformats.org/officeDocument/2006/relationships/settings" Target="settings.xml"/><Relationship Id="rId21" Type="http://schemas.openxmlformats.org/officeDocument/2006/relationships/hyperlink" Target="consultantplus://offline/ref=41A632AFACD1A328DE6BA16C9023F54C6361DCC41E2C7B4EB71BB2A3A7DB6F58A38AAC829A133D936D425582530CI" TargetMode="External"/><Relationship Id="rId34" Type="http://schemas.openxmlformats.org/officeDocument/2006/relationships/hyperlink" Target="consultantplus://offline/ref=41A632AFACD1A328DE6BA16C9023F54C6361DCC41E2C7B4EB71BB2A3A7DB6F58A38AAC829A133D936D425582530CI" TargetMode="External"/><Relationship Id="rId42" Type="http://schemas.openxmlformats.org/officeDocument/2006/relationships/hyperlink" Target="consultantplus://offline/ref=1F324A6B9D4CF96861689690C4355D79321D3675A011D7DDEC58CFA96CC56FCBF369AE9BC1F4B3B95813B8A8FEDDO" TargetMode="External"/><Relationship Id="rId47" Type="http://schemas.openxmlformats.org/officeDocument/2006/relationships/hyperlink" Target="consultantplus://offline/ref=1F324A6B9D4CF96861689690C4355D79321C3F76AC11D7DDEC58CFA96CC56FCBF369AE9BC1F4B3B95813B8A8FEDDO" TargetMode="External"/><Relationship Id="rId50" Type="http://schemas.openxmlformats.org/officeDocument/2006/relationships/hyperlink" Target="consultantplus://offline/ref=41A632AFACD1A328DE6BBE799523F54C6364D0C11E202644BF42BEA1A0D4305DA49BAC819F0D3D927A4B01D17958D93A904416C00D47422C5902I" TargetMode="External"/><Relationship Id="rId7" Type="http://schemas.openxmlformats.org/officeDocument/2006/relationships/image" Target="media/image1.jpeg"/><Relationship Id="rId12" Type="http://schemas.openxmlformats.org/officeDocument/2006/relationships/hyperlink" Target="consultantplus://offline/ref=5415B178849EF1707537406950B81DDE3932E8B4162B11FA370F316569BB3BE109163BE4B7044E0EAD2C5CDE06D9D2896DD3160C84F54EB26C8364F0W27AN" TargetMode="External"/><Relationship Id="rId17" Type="http://schemas.openxmlformats.org/officeDocument/2006/relationships/hyperlink" Target="consultantplus://offline/ref=41A632AFACD1A328DE6BB7609223F54C646DD2C016262644BF42BEA1A0D4305DB69BF48D9D082392725E57803F500CI" TargetMode="External"/><Relationship Id="rId25" Type="http://schemas.openxmlformats.org/officeDocument/2006/relationships/hyperlink" Target="consultantplus://offline/ref=41A632AFACD1A328DE6BA16C9023F54C6360D1C7142C7B4EB71BB2A3A7DB6F58A38AAC829A133D936D425582530CI" TargetMode="External"/><Relationship Id="rId33" Type="http://schemas.openxmlformats.org/officeDocument/2006/relationships/hyperlink" Target="consultantplus://offline/ref=41A632AFACD1A328DE6BA16C9023F54C6361DCC41E2C7B4EB71BB2A3A7DB6F58A38AAC829A133D936D425582530CI" TargetMode="External"/><Relationship Id="rId38" Type="http://schemas.openxmlformats.org/officeDocument/2006/relationships/hyperlink" Target="consultantplus://offline/ref=41A632AFACD1A328DE6BA16C9023F54C6361DCC41E2C7B4EB71BB2A3A7DB6F58A38AAC829A133D936D425582530CI" TargetMode="External"/><Relationship Id="rId46" Type="http://schemas.openxmlformats.org/officeDocument/2006/relationships/hyperlink" Target="consultantplus://offline/ref=1F324A6B9D4CF96861689690C4355D79321D3675A011D7DDEC58CFA96CC56FCBF369AE9BC1F4B3B95813B8A8FEDDO" TargetMode="External"/><Relationship Id="rId2" Type="http://schemas.openxmlformats.org/officeDocument/2006/relationships/styles" Target="styles.xml"/><Relationship Id="rId16" Type="http://schemas.openxmlformats.org/officeDocument/2006/relationships/hyperlink" Target="consultantplus://offline/ref=41A632AFACD1A328DE6BBE799523F54C6261DDC210212644BF42BEA1A0D4305DB69BF48D9D082392725E57803F500CI" TargetMode="External"/><Relationship Id="rId20" Type="http://schemas.openxmlformats.org/officeDocument/2006/relationships/hyperlink" Target="consultantplus://offline/ref=41A632AFACD1A328DE6BA16C9023F54C6562D5CF1D717146EE17B0A4A8846A4DB2D2A385810D3C8C7140575801I" TargetMode="External"/><Relationship Id="rId29" Type="http://schemas.openxmlformats.org/officeDocument/2006/relationships/hyperlink" Target="consultantplus://offline/ref=41A632AFACD1A328DE6BA16C9023F54C6361DCC41E2C7B4EB71BB2A3A7DB6F58A38AAC829A133D936D425582530CI" TargetMode="External"/><Relationship Id="rId41" Type="http://schemas.openxmlformats.org/officeDocument/2006/relationships/hyperlink" Target="consultantplus://offline/ref=1F324A6B9D4CF96861689788D75903763112617BA91F8581BA56C5FC349A369BB438A8CE8BAEBEBA4611B8A9EC8376F40221B437FFF92D7865B9C0B8F2DF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1A632AFACD1A328DE6BBE799523F54C6260D4C01F262644BF42BEA1A0D4305DB69BF48D9D082392725E57803F500CI" TargetMode="External"/><Relationship Id="rId24" Type="http://schemas.openxmlformats.org/officeDocument/2006/relationships/hyperlink" Target="consultantplus://offline/ref=41A632AFACD1A328DE6BA16C9023F54C6360D1C7152C7B4EB71BB2A3A7DB6F58A38AAC829A133D936D425582530CI" TargetMode="External"/><Relationship Id="rId32" Type="http://schemas.openxmlformats.org/officeDocument/2006/relationships/hyperlink" Target="consultantplus://offline/ref=41A632AFACD1A328DE6BA16C9023F54C6361DCC41E2C7B4EB71BB2A3A7DB6F58A38AAC829A133D936D425582530CI" TargetMode="External"/><Relationship Id="rId37" Type="http://schemas.openxmlformats.org/officeDocument/2006/relationships/hyperlink" Target="consultantplus://offline/ref=41A632AFACD1A328DE6BA16C9023F54C6360D3C6142C7B4EB71BB2A3A7DB6F58A38AAC829A133D936D425582530CI" TargetMode="External"/><Relationship Id="rId40" Type="http://schemas.openxmlformats.org/officeDocument/2006/relationships/hyperlink" Target="consultantplus://offline/ref=1F324A6B9D4CF96861689690C4355D79321C3977AA11D7DDEC58CFA96CC56FCBF369AE9BC1F4B3B95813B8A8FEDDO" TargetMode="External"/><Relationship Id="rId45" Type="http://schemas.openxmlformats.org/officeDocument/2006/relationships/hyperlink" Target="consultantplus://offline/ref=1F324A6B9D4CF96861689690C4355D7932183677AB11D7DDEC58CFA96CC56FCBF369AE9BC1F4B3B95813B8A8FEDDO"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41A632AFACD1A328DE6BBE799523F54C6262D7CE12242644BF42BEA1A0D4305DB69BF48D9D082392725E57803F500CI" TargetMode="External"/><Relationship Id="rId23" Type="http://schemas.openxmlformats.org/officeDocument/2006/relationships/hyperlink" Target="consultantplus://offline/ref=41A632AFACD1A328DE6BA16C9023F54C656DD5C71D717146EE17B0A4A8846A4DB2D2A385810D3C8C7140575801I" TargetMode="External"/><Relationship Id="rId28" Type="http://schemas.openxmlformats.org/officeDocument/2006/relationships/hyperlink" Target="consultantplus://offline/ref=41A632AFACD1A328DE6BA16C9023F54C6361DCC41E2C7B4EB71BB2A3A7DB6F58A38AAC829A133D936D425582530CI" TargetMode="External"/><Relationship Id="rId36" Type="http://schemas.openxmlformats.org/officeDocument/2006/relationships/hyperlink" Target="consultantplus://offline/ref=41A632AFACD1A328DE6BA16C9023F54C6361DCC41E2C7B4EB71BB2A3A7DB6F58A38AAC829A133D936D425582530CI" TargetMode="External"/><Relationship Id="rId49" Type="http://schemas.openxmlformats.org/officeDocument/2006/relationships/hyperlink" Target="consultantplus://offline/ref=41A632AFACD1A328DE6BA16C9023F54C6361DCC41E2C7B4EB71BB2A3A7DB6F58A38AAC829A133D936D425582530CI" TargetMode="External"/><Relationship Id="rId10" Type="http://schemas.openxmlformats.org/officeDocument/2006/relationships/hyperlink" Target="consultantplus://offline/ref=41A632AFACD1A328DE6BBE799523F54C6260D4C01F262644BF42BEA1A0D4305DB69BF48D9D082392725E57803F500CI" TargetMode="External"/><Relationship Id="rId19" Type="http://schemas.openxmlformats.org/officeDocument/2006/relationships/hyperlink" Target="consultantplus://offline/ref=41A632AFACD1A328DE6BA16C9023F54C6361DCC41E2C7B4EB71BB2A3A7DB6F58A38AAC829A133D936D425582530CI" TargetMode="External"/><Relationship Id="rId31" Type="http://schemas.openxmlformats.org/officeDocument/2006/relationships/hyperlink" Target="consultantplus://offline/ref=41A632AFACD1A328DE6BA16C9023F54C6361DCC41E2C7B4EB71BB2A3A7DB6F58A38AAC829A133D936D425582530CI" TargetMode="External"/><Relationship Id="rId44" Type="http://schemas.openxmlformats.org/officeDocument/2006/relationships/hyperlink" Target="consultantplus://offline/ref=1F324A6B9D4CF96861689690C4355D79321D3675A011D7DDEC58CFA96CC56FCBF369AE9BC1F4B3B95813B8A8FEDDO"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1A632AFACD1A328DE6BA16C9023F54C6360D1C7122C7B4EB71BB2A3A7DB6F58A38AAC829A133D936D425582530CI" TargetMode="External"/><Relationship Id="rId14" Type="http://schemas.openxmlformats.org/officeDocument/2006/relationships/hyperlink" Target="consultantplus://offline/ref=786F263B8CB9941A78E6B5029CE0553B6679C28101110A38B8149F5F03102EE6B6ED8604C63A26582E5336C57275N" TargetMode="External"/><Relationship Id="rId22" Type="http://schemas.openxmlformats.org/officeDocument/2006/relationships/hyperlink" Target="consultantplus://offline/ref=41A632AFACD1A328DE6BA16C9023F54C6361DCC41E2C7B4EB71BB2A3A7DB6F58A38AAC829A133D936D425582530CI" TargetMode="External"/><Relationship Id="rId27" Type="http://schemas.openxmlformats.org/officeDocument/2006/relationships/hyperlink" Target="consultantplus://offline/ref=41A632AFACD1A328DE6BA16C9023F54C6361DCC41E2C7B4EB71BB2A3A7DB6F58A38AAC829A133D936D425582530CI" TargetMode="External"/><Relationship Id="rId30" Type="http://schemas.openxmlformats.org/officeDocument/2006/relationships/hyperlink" Target="consultantplus://offline/ref=41A632AFACD1A328DE6BA16C9023F54C6361DCC41E2C7B4EB71BB2A3A7DB6F58A38AAC829A133D936D425582530CI" TargetMode="External"/><Relationship Id="rId35" Type="http://schemas.openxmlformats.org/officeDocument/2006/relationships/hyperlink" Target="consultantplus://offline/ref=41A632AFACD1A328DE6BA16C9023F54C6360D3C6142C7B4EB71BB2A3A7DB6F58A38AAC829A133D936D425582530CI" TargetMode="External"/><Relationship Id="rId43" Type="http://schemas.openxmlformats.org/officeDocument/2006/relationships/hyperlink" Target="consultantplus://offline/ref=1F324A6B9D4CF96861689690C4355D79321D3675A011D7DDEC58CFA96CC56FCBF369AE9BC1F4B3B95813B8A8FEDDO" TargetMode="External"/><Relationship Id="rId48" Type="http://schemas.openxmlformats.org/officeDocument/2006/relationships/hyperlink" Target="consultantplus://offline/ref=1F324A6B9D4CF96861689690C4355D79321D3675A011D7DDEC58CFA96CC56FCBF369AE9BC1F4B3B95813B8A8FEDDO" TargetMode="External"/><Relationship Id="rId8" Type="http://schemas.openxmlformats.org/officeDocument/2006/relationships/hyperlink" Target="consultantplus://offline/ref=41A632AFACD1A328DE6BA16C9023F54C6361DCC41E2C7B4EB71BB2A3A7DB6F58A38AAC829A133D936D425582530CI" TargetMode="External"/><Relationship Id="rId51" Type="http://schemas.openxmlformats.org/officeDocument/2006/relationships/hyperlink" Target="consultantplus://offline/ref=41A632AFACD1A328DE6BA16C9023F54C606CD7CF172C7B4EB71BB2A3A7DB6F58A38AAC829A133D936D425582530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21</Pages>
  <Words>9247</Words>
  <Characters>-32766</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специалист</cp:lastModifiedBy>
  <cp:revision>8</cp:revision>
  <dcterms:created xsi:type="dcterms:W3CDTF">2021-02-26T14:12:00Z</dcterms:created>
  <dcterms:modified xsi:type="dcterms:W3CDTF">2021-03-23T12:46:00Z</dcterms:modified>
</cp:coreProperties>
</file>