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98A" w:rsidRDefault="0019598A">
      <w:pPr>
        <w:pStyle w:val="ConsPlusTitlePage"/>
      </w:pPr>
      <w:r>
        <w:t xml:space="preserve">Документ предоставлен </w:t>
      </w:r>
      <w:hyperlink r:id="rId5">
        <w:r>
          <w:rPr>
            <w:color w:val="0000FF"/>
          </w:rPr>
          <w:t>КонсультантПлюс</w:t>
        </w:r>
      </w:hyperlink>
      <w:r>
        <w:br/>
      </w:r>
    </w:p>
    <w:p w:rsidR="0019598A" w:rsidRDefault="0019598A">
      <w:pPr>
        <w:pStyle w:val="ConsPlusNormal"/>
        <w:jc w:val="both"/>
        <w:outlineLvl w:val="0"/>
      </w:pPr>
    </w:p>
    <w:p w:rsidR="0019598A" w:rsidRDefault="0019598A">
      <w:pPr>
        <w:pStyle w:val="ConsPlusTitle"/>
        <w:jc w:val="center"/>
      </w:pPr>
      <w:r>
        <w:t>ЦЕНТРАЛЬНЫЙ БАНК РОССИЙСКОЙ ФЕДЕРАЦИИ</w:t>
      </w:r>
    </w:p>
    <w:p w:rsidR="0019598A" w:rsidRDefault="0019598A">
      <w:pPr>
        <w:pStyle w:val="ConsPlusTitle"/>
        <w:jc w:val="center"/>
      </w:pPr>
    </w:p>
    <w:p w:rsidR="0019598A" w:rsidRDefault="0019598A">
      <w:pPr>
        <w:pStyle w:val="ConsPlusTitle"/>
        <w:jc w:val="center"/>
      </w:pPr>
      <w:r>
        <w:t>ИНФОРМАЦИОННОЕ ПИСЬМО</w:t>
      </w:r>
    </w:p>
    <w:p w:rsidR="0019598A" w:rsidRDefault="0019598A">
      <w:pPr>
        <w:pStyle w:val="ConsPlusTitle"/>
        <w:jc w:val="center"/>
      </w:pPr>
      <w:r>
        <w:t>от 21 сентября 2022 г. N ИН-03-59-3/115</w:t>
      </w:r>
    </w:p>
    <w:p w:rsidR="0019598A" w:rsidRDefault="0019598A">
      <w:pPr>
        <w:pStyle w:val="ConsPlusTitle"/>
        <w:jc w:val="center"/>
      </w:pPr>
    </w:p>
    <w:p w:rsidR="0019598A" w:rsidRDefault="0019598A">
      <w:pPr>
        <w:pStyle w:val="ConsPlusTitle"/>
        <w:jc w:val="center"/>
      </w:pPr>
      <w:r>
        <w:t>О МЕРАХ ПОДДЕРЖКИ МОБИЛИЗОВАННЫХ ЛИЦ</w:t>
      </w:r>
    </w:p>
    <w:p w:rsidR="0019598A" w:rsidRDefault="0019598A">
      <w:pPr>
        <w:pStyle w:val="ConsPlusNormal"/>
        <w:jc w:val="center"/>
      </w:pPr>
    </w:p>
    <w:p w:rsidR="0019598A" w:rsidRDefault="0019598A">
      <w:pPr>
        <w:pStyle w:val="ConsPlusNormal"/>
        <w:ind w:firstLine="540"/>
        <w:jc w:val="both"/>
      </w:pPr>
      <w:proofErr w:type="gramStart"/>
      <w:r>
        <w:t xml:space="preserve">Банк России в целях ограничения роста просроченной задолженности лиц, призванных на военную службу по </w:t>
      </w:r>
      <w:hyperlink r:id="rId6">
        <w:r>
          <w:rPr>
            <w:color w:val="0000FF"/>
          </w:rPr>
          <w:t>мобилизации</w:t>
        </w:r>
      </w:hyperlink>
      <w:r>
        <w:t xml:space="preserve"> (далее - Заемщики), а также находящихся на их иждивении близких родственников, и испытывающих после даты призыва Заемщиков сложности по исполнению обязательств по договорам потребительского кредита (займа), в том числе тем, обязательства по которым обеспечены ипотекой (далее - потребительские кредиты (займы), рекомендует профессиональным кредиторам &lt;1&gt;:</w:t>
      </w:r>
      <w:proofErr w:type="gramEnd"/>
    </w:p>
    <w:p w:rsidR="0019598A" w:rsidRDefault="0019598A">
      <w:pPr>
        <w:pStyle w:val="ConsPlusNormal"/>
        <w:spacing w:before="200"/>
        <w:ind w:firstLine="540"/>
        <w:jc w:val="both"/>
      </w:pPr>
      <w:r>
        <w:t>--------------------------------</w:t>
      </w:r>
    </w:p>
    <w:p w:rsidR="0019598A" w:rsidRDefault="0019598A">
      <w:pPr>
        <w:pStyle w:val="ConsPlusNormal"/>
        <w:spacing w:before="200"/>
        <w:ind w:firstLine="540"/>
        <w:jc w:val="both"/>
      </w:pPr>
      <w:r>
        <w:t>&lt;1&gt; Кредитным организациям, микрофинансовым организациям, кредитным потребительским кооперативам, сельскохозяйственным кредитным потребительским кооперативам.</w:t>
      </w:r>
    </w:p>
    <w:p w:rsidR="0019598A" w:rsidRDefault="0019598A">
      <w:pPr>
        <w:pStyle w:val="ConsPlusNormal"/>
        <w:ind w:firstLine="540"/>
        <w:jc w:val="both"/>
      </w:pPr>
    </w:p>
    <w:p w:rsidR="0019598A" w:rsidRDefault="0019598A">
      <w:pPr>
        <w:pStyle w:val="ConsPlusNormal"/>
        <w:ind w:firstLine="540"/>
        <w:jc w:val="both"/>
      </w:pPr>
      <w:r>
        <w:t>в течение срока призыва Заемщиков не начислять по договорам потребительского кредита (займа), заключенным с Заемщиками или находящимися на их иждивении близкими родственниками, неустойки (штрафы, пени); не предъявлять требования о досрочном исполнении обязательств; не осуществлять действия, направленные на возврат просроченной задолженности; приостановить процедуры обращения взыскания на предмет залога (ипотеки), а также принудительного выселения проживающих с Заемщиками и (или) находящимися на их иждивении близкими родственниками лиц из жилых помещений, на которые ранее было обращено взыскание;</w:t>
      </w:r>
    </w:p>
    <w:p w:rsidR="0019598A" w:rsidRDefault="0019598A">
      <w:pPr>
        <w:pStyle w:val="ConsPlusNormal"/>
        <w:spacing w:before="200"/>
        <w:ind w:firstLine="540"/>
        <w:jc w:val="both"/>
      </w:pPr>
      <w:proofErr w:type="gramStart"/>
      <w:r>
        <w:t>разработать специальные программы реструктуризации потребительских кредитов (займов), предполагающие возможность предоставления реструктуризации на срок призыва Заемщиков на военную службу по мобилизации по потребительским кредитам (займам) Заемщиков, на основании обращений Заемщиков или их близких родственников, а также по потребительским кредитам (займам) близких родственников, находящихся на иждивении Заемщиков, на основании обращений, направленных профессиональным кредиторам, в том числе до даты призыва Заемщиков, способами, предусмотренными</w:t>
      </w:r>
      <w:proofErr w:type="gramEnd"/>
      <w:r>
        <w:t xml:space="preserve"> заключенными договорами потребительского кредита (займа), или с использованием средств подвижной радиотелефонной связи с абонентских номеров, информация о которых предоставлена профессиональным кредиторам.</w:t>
      </w:r>
    </w:p>
    <w:p w:rsidR="0019598A" w:rsidRDefault="0019598A">
      <w:pPr>
        <w:pStyle w:val="ConsPlusNormal"/>
        <w:spacing w:before="200"/>
        <w:ind w:firstLine="540"/>
        <w:jc w:val="both"/>
      </w:pPr>
      <w:proofErr w:type="gramStart"/>
      <w:r>
        <w:t>Банк России также рекомендует бюро кредитных историй и пользователям кредитных историй - профессиональным кредиторам не учитывать в моделях оценки вероятности дефолта Заемщиков и (или) находящихся на их иждивении близких родственников, применяемых профессиональным кредитором, и расчете индивидуального рейтинга субъекта кредитной истории, применяемого бюро кредитных историй, в качестве фактора, ухудшающего кредитную историю субъекта кредитной истории, реструктуризацию, проведенную источником формирования кредитной истории в соответствии</w:t>
      </w:r>
      <w:proofErr w:type="gramEnd"/>
      <w:r>
        <w:t xml:space="preserve"> с рекомендациями, изложенными в настоящем письме.</w:t>
      </w:r>
    </w:p>
    <w:p w:rsidR="0019598A" w:rsidRDefault="0019598A">
      <w:pPr>
        <w:pStyle w:val="ConsPlusNormal"/>
        <w:ind w:firstLine="540"/>
        <w:jc w:val="both"/>
      </w:pPr>
    </w:p>
    <w:p w:rsidR="0019598A" w:rsidRDefault="0019598A">
      <w:pPr>
        <w:pStyle w:val="ConsPlusNormal"/>
        <w:jc w:val="right"/>
      </w:pPr>
      <w:r>
        <w:t>Первый заместитель</w:t>
      </w:r>
    </w:p>
    <w:p w:rsidR="0019598A" w:rsidRDefault="0019598A">
      <w:pPr>
        <w:pStyle w:val="ConsPlusNormal"/>
        <w:jc w:val="right"/>
      </w:pPr>
      <w:r>
        <w:t>Председателя Банка России</w:t>
      </w:r>
    </w:p>
    <w:p w:rsidR="0019598A" w:rsidRDefault="0019598A">
      <w:pPr>
        <w:pStyle w:val="ConsPlusNormal"/>
        <w:jc w:val="right"/>
      </w:pPr>
      <w:r>
        <w:t>Д.В.ТУЛИН</w:t>
      </w:r>
    </w:p>
    <w:p w:rsidR="0019598A" w:rsidRDefault="0019598A">
      <w:pPr>
        <w:pStyle w:val="ConsPlusNormal"/>
        <w:ind w:firstLine="540"/>
        <w:jc w:val="both"/>
      </w:pPr>
    </w:p>
    <w:p w:rsidR="0019598A" w:rsidRDefault="0019598A">
      <w:pPr>
        <w:pStyle w:val="ConsPlusNormal"/>
        <w:ind w:firstLine="540"/>
        <w:jc w:val="both"/>
      </w:pPr>
    </w:p>
    <w:p w:rsidR="0019598A" w:rsidRDefault="0019598A">
      <w:pPr>
        <w:pStyle w:val="ConsPlusNormal"/>
        <w:pBdr>
          <w:bottom w:val="single" w:sz="6" w:space="0" w:color="auto"/>
        </w:pBdr>
        <w:spacing w:before="100" w:after="100"/>
        <w:jc w:val="both"/>
        <w:rPr>
          <w:sz w:val="2"/>
          <w:szCs w:val="2"/>
        </w:rPr>
      </w:pPr>
    </w:p>
    <w:p w:rsidR="0019598A" w:rsidRDefault="0019598A">
      <w:bookmarkStart w:id="0" w:name="_GoBack"/>
      <w:bookmarkEnd w:id="0"/>
    </w:p>
    <w:sectPr w:rsidR="0019598A" w:rsidSect="00F347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98A"/>
    <w:rsid w:val="00195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598A"/>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19598A"/>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19598A"/>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598A"/>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19598A"/>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19598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6177B450A2A19A74C339A8F5113317035CDDEB8588E0D4B74849902E4343748974BB00FD2CB1462D5448A2D894C7z4M" TargetMode="External"/><Relationship Id="rId5" Type="http://schemas.openxmlformats.org/officeDocument/2006/relationships/hyperlink" Target="https://www.consultan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454</Words>
  <Characters>2591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2022-09-26T12:51:00Z</dcterms:created>
  <dcterms:modified xsi:type="dcterms:W3CDTF">2022-09-26T12:51:00Z</dcterms:modified>
</cp:coreProperties>
</file>