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ED" w:rsidRDefault="00A561ED" w:rsidP="00A561ED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A449CFF" wp14:editId="1547D50E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864235" cy="1059180"/>
            <wp:effectExtent l="0" t="0" r="0" b="762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1ED" w:rsidRDefault="00A561ED" w:rsidP="00A561ED"/>
    <w:p w:rsidR="00A561ED" w:rsidRDefault="00A561ED" w:rsidP="00A561ED"/>
    <w:p w:rsidR="00A561ED" w:rsidRDefault="00A561ED" w:rsidP="00A561ED"/>
    <w:p w:rsidR="00A561ED" w:rsidRPr="00467678" w:rsidRDefault="00A561ED" w:rsidP="00A561E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67678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</w:p>
    <w:p w:rsidR="00A561ED" w:rsidRPr="00467678" w:rsidRDefault="00A561ED" w:rsidP="00A561E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67678">
        <w:rPr>
          <w:rFonts w:ascii="Times New Roman" w:hAnsi="Times New Roman"/>
          <w:b/>
          <w:bCs/>
          <w:sz w:val="28"/>
          <w:szCs w:val="28"/>
        </w:rPr>
        <w:t>КАМЕШКИРСКОГО РАЙОНА ПЕНЗЕНСКОЙ ОБЛАСТИ</w:t>
      </w:r>
    </w:p>
    <w:p w:rsidR="00A561ED" w:rsidRPr="006064E1" w:rsidRDefault="00A561ED" w:rsidP="00A561ED">
      <w:pPr>
        <w:rPr>
          <w:rFonts w:ascii="Times New Roman" w:hAnsi="Times New Roman"/>
        </w:rPr>
      </w:pPr>
    </w:p>
    <w:p w:rsidR="00A561ED" w:rsidRDefault="00A561ED" w:rsidP="00A561ED">
      <w:pPr>
        <w:jc w:val="center"/>
        <w:rPr>
          <w:rFonts w:ascii="Times New Roman" w:hAnsi="Times New Roman"/>
          <w:b/>
          <w:sz w:val="32"/>
          <w:szCs w:val="32"/>
        </w:rPr>
      </w:pPr>
      <w:r w:rsidRPr="006064E1">
        <w:rPr>
          <w:rFonts w:ascii="Times New Roman" w:hAnsi="Times New Roman"/>
          <w:b/>
          <w:sz w:val="32"/>
          <w:szCs w:val="32"/>
        </w:rPr>
        <w:t>ПОСТАНОВЛЕНИЕ</w:t>
      </w:r>
    </w:p>
    <w:p w:rsidR="00A561ED" w:rsidRPr="006064E1" w:rsidRDefault="00A561ED" w:rsidP="00A561E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 №____</w:t>
      </w:r>
    </w:p>
    <w:p w:rsidR="00A561ED" w:rsidRDefault="00A561ED" w:rsidP="00A561ED"/>
    <w:p w:rsidR="00A561ED" w:rsidRPr="00A561ED" w:rsidRDefault="00A561ED" w:rsidP="00A561ED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A561ED">
        <w:rPr>
          <w:b/>
          <w:bCs/>
          <w:color w:val="000000"/>
          <w:sz w:val="28"/>
          <w:szCs w:val="28"/>
        </w:rPr>
        <w:t>Об утверждении порядка предоставления муниципальным унитарным предприятием «</w:t>
      </w:r>
      <w:proofErr w:type="spellStart"/>
      <w:r w:rsidRPr="00A561ED">
        <w:rPr>
          <w:b/>
          <w:bCs/>
          <w:color w:val="000000"/>
          <w:sz w:val="28"/>
          <w:szCs w:val="28"/>
        </w:rPr>
        <w:t>Камешкирское</w:t>
      </w:r>
      <w:proofErr w:type="spellEnd"/>
      <w:r w:rsidRPr="00A561ED">
        <w:rPr>
          <w:b/>
          <w:bCs/>
          <w:color w:val="000000"/>
          <w:sz w:val="28"/>
          <w:szCs w:val="28"/>
        </w:rPr>
        <w:t xml:space="preserve"> агентство по развитию предпринимательства» товарных кредитов субъектам малого и среднего предпринимательства</w:t>
      </w:r>
    </w:p>
    <w:p w:rsidR="00A561ED" w:rsidRPr="00A561ED" w:rsidRDefault="00A561ED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1E45C6" w:rsidP="00A561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14.11.2002 № 161-ФЗ «О государственных и муниципальных унитарных предприятиях», руководствуясь </w:t>
      </w:r>
      <w:hyperlink r:id="rId7" w:tgtFrame="_blank" w:history="1">
        <w:r w:rsidRPr="00A561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Уставом </w:t>
        </w:r>
        <w:proofErr w:type="spellStart"/>
        <w:r w:rsidR="007E40E0" w:rsidRPr="00A561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Камешкирского</w:t>
        </w:r>
        <w:proofErr w:type="spellEnd"/>
        <w:r w:rsidR="007E40E0" w:rsidRPr="00A561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Pr="00A561E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561E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A561E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Пензенской области</w:t>
      </w:r>
    </w:p>
    <w:p w:rsidR="001E45C6" w:rsidRPr="00A561ED" w:rsidRDefault="001E45C6" w:rsidP="00A561E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A561ED" w:rsidRPr="00A561ED">
        <w:rPr>
          <w:rFonts w:ascii="Times New Roman" w:hAnsi="Times New Roman" w:cs="Times New Roman"/>
          <w:color w:val="000000"/>
          <w:sz w:val="28"/>
          <w:szCs w:val="28"/>
        </w:rPr>
        <w:t>Утвердить прилагаемый порядок предоставления муниципальным унитарным предприятием «</w:t>
      </w:r>
      <w:proofErr w:type="spellStart"/>
      <w:r w:rsidR="00A561ED" w:rsidRPr="00A561ED">
        <w:rPr>
          <w:rFonts w:ascii="Times New Roman" w:hAnsi="Times New Roman" w:cs="Times New Roman"/>
          <w:color w:val="000000"/>
          <w:sz w:val="28"/>
          <w:szCs w:val="28"/>
        </w:rPr>
        <w:t>Камешкирское</w:t>
      </w:r>
      <w:proofErr w:type="spellEnd"/>
      <w:r w:rsidR="00A561ED" w:rsidRPr="00A561ED"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агентство по развитию предпринимательства» товарных кредитов субъектам малого и среднего предпринимательства, </w:t>
      </w:r>
      <w:r w:rsidRPr="00A561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 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 № 1 к настоящему постановлению.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Создать комиссию при администрации </w:t>
      </w:r>
      <w:proofErr w:type="spellStart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по рассмотрению заявок, поступивших от субъектов малого и среднего предпринимательства, на предоставление товарного кредита, утвердив состав согласно приложению № 2.</w:t>
      </w:r>
    </w:p>
    <w:p w:rsidR="00A561ED" w:rsidRPr="00A561ED" w:rsidRDefault="00A561ED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Признать утратившим силу постановление администрации </w:t>
      </w:r>
      <w:proofErr w:type="spell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A561ED">
        <w:rPr>
          <w:rFonts w:ascii="Times New Roman" w:hAnsi="Times New Roman" w:cs="Times New Roman"/>
          <w:sz w:val="28"/>
          <w:szCs w:val="28"/>
        </w:rPr>
        <w:t>№151 от 01.07.2016 г. «Об утверждении порядка предоставления муниципальным унитарным предприятием «</w:t>
      </w:r>
      <w:proofErr w:type="spellStart"/>
      <w:r w:rsidRPr="00A561ED">
        <w:rPr>
          <w:rFonts w:ascii="Times New Roman" w:hAnsi="Times New Roman" w:cs="Times New Roman"/>
          <w:sz w:val="28"/>
          <w:szCs w:val="28"/>
        </w:rPr>
        <w:t>Камешкирское</w:t>
      </w:r>
      <w:proofErr w:type="spellEnd"/>
      <w:r w:rsidRPr="00A561ED">
        <w:rPr>
          <w:rFonts w:ascii="Times New Roman" w:hAnsi="Times New Roman" w:cs="Times New Roman"/>
          <w:sz w:val="28"/>
          <w:szCs w:val="28"/>
        </w:rPr>
        <w:t xml:space="preserve"> агентство по развитию предпринимательства» товарных кредитов субъектам малого и среднего предпринимательства»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61ED" w:rsidRPr="00A561ED" w:rsidRDefault="00A561ED" w:rsidP="00A561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lastRenderedPageBreak/>
        <w:t>4. Опубликовать настоящее постановление в информационном бюллетене «</w:t>
      </w:r>
      <w:proofErr w:type="spellStart"/>
      <w:r w:rsidRPr="00A561ED">
        <w:rPr>
          <w:color w:val="000000"/>
          <w:sz w:val="28"/>
          <w:szCs w:val="28"/>
        </w:rPr>
        <w:t>Камешкирский</w:t>
      </w:r>
      <w:proofErr w:type="spellEnd"/>
      <w:r w:rsidRPr="00A561ED">
        <w:rPr>
          <w:color w:val="000000"/>
          <w:sz w:val="28"/>
          <w:szCs w:val="28"/>
        </w:rPr>
        <w:t xml:space="preserve"> вестник»</w:t>
      </w:r>
    </w:p>
    <w:p w:rsidR="00A561ED" w:rsidRPr="00A561ED" w:rsidRDefault="00A561ED" w:rsidP="00A561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5. Настоящее постановление вступает в силу на следующий день после дня его официального опубликования.</w:t>
      </w:r>
    </w:p>
    <w:p w:rsidR="00A561ED" w:rsidRPr="00A561ED" w:rsidRDefault="00A561ED" w:rsidP="00A561E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 xml:space="preserve">6. </w:t>
      </w:r>
      <w:proofErr w:type="gramStart"/>
      <w:r w:rsidRPr="00A561ED">
        <w:rPr>
          <w:color w:val="000000"/>
          <w:sz w:val="28"/>
          <w:szCs w:val="28"/>
        </w:rPr>
        <w:t>Контроль за</w:t>
      </w:r>
      <w:proofErr w:type="gramEnd"/>
      <w:r w:rsidRPr="00A561ED">
        <w:rPr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A561ED">
        <w:rPr>
          <w:color w:val="000000"/>
          <w:sz w:val="28"/>
          <w:szCs w:val="28"/>
        </w:rPr>
        <w:t>Камешкирского</w:t>
      </w:r>
      <w:proofErr w:type="spellEnd"/>
      <w:r w:rsidRPr="00A561ED">
        <w:rPr>
          <w:color w:val="000000"/>
          <w:sz w:val="28"/>
          <w:szCs w:val="28"/>
        </w:rPr>
        <w:t xml:space="preserve"> района Пензенской области, курирующего вопросы ЖКХ и экономики.</w:t>
      </w: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EBF" w:rsidRDefault="003D5EBF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EBF" w:rsidRDefault="003D5EBF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EBF" w:rsidRDefault="003D5EBF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5EBF" w:rsidRPr="00A561ED" w:rsidRDefault="003D5EBF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45C6" w:rsidRPr="00A561ED" w:rsidRDefault="001E45C6" w:rsidP="00A561E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A561ED" w:rsidRPr="00A561ED" w:rsidRDefault="00A561ED" w:rsidP="00A561E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                                                              </w:t>
      </w:r>
      <w:proofErr w:type="spell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П.А.Мигин</w:t>
      </w:r>
      <w:proofErr w:type="spellEnd"/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1ED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45C6" w:rsidRPr="00A561ED" w:rsidRDefault="00E94B8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1E45C6" w:rsidRPr="00A561ED" w:rsidRDefault="007E40E0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№ </w:t>
      </w:r>
      <w:r w:rsid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61ED" w:rsidRPr="00A561ED" w:rsidRDefault="00A561ED" w:rsidP="00A561ED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A561ED">
        <w:rPr>
          <w:b/>
          <w:bCs/>
          <w:color w:val="000000"/>
          <w:sz w:val="28"/>
          <w:szCs w:val="28"/>
        </w:rPr>
        <w:t>ПОРЯДОК</w:t>
      </w:r>
    </w:p>
    <w:p w:rsidR="00A561ED" w:rsidRPr="00A561ED" w:rsidRDefault="00A561ED" w:rsidP="00A561ED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8"/>
          <w:szCs w:val="28"/>
        </w:rPr>
      </w:pPr>
      <w:r w:rsidRPr="00A561ED">
        <w:rPr>
          <w:b/>
          <w:bCs/>
          <w:color w:val="000000"/>
          <w:sz w:val="28"/>
          <w:szCs w:val="28"/>
        </w:rPr>
        <w:t>предоставления муниципальным унитарным предприятием «</w:t>
      </w:r>
      <w:proofErr w:type="spellStart"/>
      <w:r w:rsidRPr="00A561ED">
        <w:rPr>
          <w:b/>
          <w:bCs/>
          <w:color w:val="000000"/>
          <w:sz w:val="28"/>
          <w:szCs w:val="28"/>
        </w:rPr>
        <w:t>Камешкирское</w:t>
      </w:r>
      <w:proofErr w:type="spellEnd"/>
      <w:r w:rsidRPr="00A561ED">
        <w:rPr>
          <w:b/>
          <w:bCs/>
          <w:color w:val="000000"/>
          <w:sz w:val="28"/>
          <w:szCs w:val="28"/>
        </w:rPr>
        <w:t xml:space="preserve"> агентство по развитию предпринимательства» товарных кредитов субъектам малого и среднего предпринимательства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Товарный кредит предоставляется субъектам малого и среднего предпринимательства (далее – «СМСП»), зарегистрированным на территории </w:t>
      </w:r>
      <w:proofErr w:type="spellStart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и осуществляющим свою деятельность не менее 3 (трех) месяцев.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Товарный кредит предоставляется на основании решения комиссии при администрации </w:t>
      </w:r>
      <w:proofErr w:type="spellStart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по рассмотрению заявок, поступивших от СМСП, на предоставление товарного кредита (далее - «Комиссия»), с соблюдением требований действующего законодательства, настоящего Положения и основных принципов кредитования: целевого использования, обеспеченности, платности, возвратности.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Товарный кредит предоставляется Муниципальным унитарным предприятием "</w:t>
      </w:r>
      <w:proofErr w:type="spellStart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Камешкирское</w:t>
      </w:r>
      <w:proofErr w:type="spellEnd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агентство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развитию предпринимательства" (далее - предприятие) на основе заключенного договора о предоставлении </w:t>
      </w:r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товарного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кредита с последующим его погашением денежными средствами.</w:t>
      </w:r>
    </w:p>
    <w:p w:rsidR="007E40E0" w:rsidRPr="00A561ED" w:rsidRDefault="001E45C6" w:rsidP="007E40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Товарный кредит предоставляется СМСП, в том числе и</w:t>
      </w:r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ндивидуальным предпринимателям следующим образом: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8"/>
          <w:sz w:val="28"/>
          <w:szCs w:val="28"/>
        </w:rPr>
        <w:t>- рассрочка платежа на</w:t>
      </w:r>
      <w:r w:rsidRPr="00A561ED">
        <w:rPr>
          <w:b/>
          <w:bCs/>
          <w:color w:val="000000"/>
          <w:spacing w:val="-8"/>
          <w:sz w:val="28"/>
          <w:szCs w:val="28"/>
        </w:rPr>
        <w:t> </w:t>
      </w:r>
      <w:r w:rsidRPr="00A561ED">
        <w:rPr>
          <w:color w:val="000000"/>
          <w:spacing w:val="-8"/>
          <w:sz w:val="28"/>
          <w:szCs w:val="28"/>
        </w:rPr>
        <w:t>поставленное оборудование предоставляется сроком до трех</w:t>
      </w:r>
      <w:r w:rsidRPr="00A561ED">
        <w:rPr>
          <w:color w:val="000000"/>
          <w:spacing w:val="-13"/>
          <w:sz w:val="28"/>
          <w:szCs w:val="28"/>
        </w:rPr>
        <w:t> лет;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7"/>
          <w:sz w:val="28"/>
          <w:szCs w:val="28"/>
        </w:rPr>
        <w:t>- рассрочка платежа на поставку специализированных транспортных сре</w:t>
      </w:r>
      <w:proofErr w:type="gramStart"/>
      <w:r w:rsidRPr="00A561ED">
        <w:rPr>
          <w:color w:val="000000"/>
          <w:spacing w:val="-7"/>
          <w:sz w:val="28"/>
          <w:szCs w:val="28"/>
        </w:rPr>
        <w:t>дств </w:t>
      </w:r>
      <w:r w:rsidRPr="00A561ED">
        <w:rPr>
          <w:color w:val="000000"/>
          <w:spacing w:val="-9"/>
          <w:sz w:val="28"/>
          <w:szCs w:val="28"/>
        </w:rPr>
        <w:t>пр</w:t>
      </w:r>
      <w:proofErr w:type="gramEnd"/>
      <w:r w:rsidRPr="00A561ED">
        <w:rPr>
          <w:color w:val="000000"/>
          <w:spacing w:val="-9"/>
          <w:sz w:val="28"/>
          <w:szCs w:val="28"/>
        </w:rPr>
        <w:t>едоставляется сроком до трех лет;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2"/>
          <w:sz w:val="28"/>
          <w:szCs w:val="28"/>
        </w:rPr>
        <w:t>- рассрочка платежа на приобретение недвижимого имущества предоставляется </w:t>
      </w:r>
      <w:r w:rsidRPr="00A561ED">
        <w:rPr>
          <w:color w:val="000000"/>
          <w:spacing w:val="-9"/>
          <w:sz w:val="28"/>
          <w:szCs w:val="28"/>
        </w:rPr>
        <w:t>сроком до трех лет;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6"/>
          <w:sz w:val="28"/>
          <w:szCs w:val="28"/>
        </w:rPr>
        <w:t>- рассрочка платежа за маточное поголовье крупного рогатого скота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6"/>
          <w:sz w:val="28"/>
          <w:szCs w:val="28"/>
        </w:rPr>
        <w:t>(телки лучного </w:t>
      </w:r>
      <w:r w:rsidRPr="00A561ED">
        <w:rPr>
          <w:color w:val="000000"/>
          <w:spacing w:val="-5"/>
          <w:sz w:val="28"/>
          <w:szCs w:val="28"/>
        </w:rPr>
        <w:t>возраста, нетели, коровы первой, второй лактации)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5"/>
          <w:sz w:val="28"/>
          <w:szCs w:val="28"/>
        </w:rPr>
        <w:t>и других видов скот</w:t>
      </w:r>
      <w:proofErr w:type="gramStart"/>
      <w:r w:rsidRPr="00A561ED">
        <w:rPr>
          <w:color w:val="000000"/>
          <w:spacing w:val="-5"/>
          <w:sz w:val="28"/>
          <w:szCs w:val="28"/>
        </w:rPr>
        <w:t>а-</w:t>
      </w:r>
      <w:proofErr w:type="gramEnd"/>
      <w:r w:rsidRPr="00A561ED">
        <w:rPr>
          <w:color w:val="000000"/>
          <w:spacing w:val="-5"/>
          <w:sz w:val="28"/>
          <w:szCs w:val="28"/>
        </w:rPr>
        <w:t xml:space="preserve"> в течение трех </w:t>
      </w:r>
      <w:r w:rsidRPr="00A561ED">
        <w:rPr>
          <w:color w:val="000000"/>
          <w:spacing w:val="-13"/>
          <w:sz w:val="28"/>
          <w:szCs w:val="28"/>
        </w:rPr>
        <w:t>лет;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 xml:space="preserve">- рассрочка за маточное поголовье крупного рогатого скота мясных пород (телки мясных пород при отбивке) - до </w:t>
      </w:r>
      <w:r w:rsidR="007655C9">
        <w:rPr>
          <w:color w:val="000000"/>
          <w:sz w:val="28"/>
          <w:szCs w:val="28"/>
        </w:rPr>
        <w:t>3</w:t>
      </w:r>
      <w:r w:rsidRPr="00A561ED">
        <w:rPr>
          <w:color w:val="000000"/>
          <w:sz w:val="28"/>
          <w:szCs w:val="28"/>
        </w:rPr>
        <w:t xml:space="preserve"> лет;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A561ED">
        <w:rPr>
          <w:color w:val="000000"/>
          <w:spacing w:val="-6"/>
          <w:sz w:val="28"/>
          <w:szCs w:val="28"/>
        </w:rPr>
        <w:t>- за бычков для откорма (100-200 кг) - по истечении 15 месяцев и их реализации (по заявлению участника программы с первоначальным взносом</w:t>
      </w:r>
      <w:proofErr w:type="gramEnd"/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6"/>
          <w:sz w:val="28"/>
          <w:szCs w:val="28"/>
        </w:rPr>
        <w:t>с дальнейшей ежемесячной </w:t>
      </w:r>
      <w:r w:rsidRPr="00A561ED">
        <w:rPr>
          <w:color w:val="000000"/>
          <w:spacing w:val="-10"/>
          <w:sz w:val="28"/>
          <w:szCs w:val="28"/>
        </w:rPr>
        <w:t>оплатой по графику);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2"/>
          <w:sz w:val="28"/>
          <w:szCs w:val="28"/>
        </w:rPr>
        <w:lastRenderedPageBreak/>
        <w:t>- за поросят (10-40 кг) - по истечении 9 месяцев и их реализации (по заявлению </w:t>
      </w:r>
      <w:r w:rsidRPr="00A561ED">
        <w:rPr>
          <w:color w:val="000000"/>
          <w:spacing w:val="-7"/>
          <w:sz w:val="28"/>
          <w:szCs w:val="28"/>
        </w:rPr>
        <w:t>участника программы с первоначальным взносом с дальнейшей ежемесячной оплатой по </w:t>
      </w:r>
      <w:r w:rsidRPr="00A561ED">
        <w:rPr>
          <w:color w:val="000000"/>
          <w:spacing w:val="-13"/>
          <w:sz w:val="28"/>
          <w:szCs w:val="28"/>
        </w:rPr>
        <w:t>графику);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 xml:space="preserve">- за </w:t>
      </w:r>
      <w:r w:rsidR="007655C9">
        <w:rPr>
          <w:color w:val="000000"/>
          <w:sz w:val="28"/>
          <w:szCs w:val="28"/>
        </w:rPr>
        <w:t xml:space="preserve">сельскохозяйственную </w:t>
      </w:r>
      <w:r w:rsidRPr="00A561ED">
        <w:rPr>
          <w:color w:val="000000"/>
          <w:sz w:val="28"/>
          <w:szCs w:val="28"/>
        </w:rPr>
        <w:t>птицу - 2 года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первый обязательный платеж при заключении договора товарного кредита с рассрочкой платежа составляет не менее 10 процентов стоимости приобретаемого </w:t>
      </w:r>
      <w:r w:rsidRPr="00A561ED">
        <w:rPr>
          <w:color w:val="000000"/>
          <w:spacing w:val="-3"/>
          <w:sz w:val="28"/>
          <w:szCs w:val="28"/>
        </w:rPr>
        <w:t>имущества;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4"/>
          <w:sz w:val="28"/>
          <w:szCs w:val="28"/>
        </w:rPr>
        <w:t>- обязательный платеж автотранспортных сре</w:t>
      </w:r>
      <w:proofErr w:type="gramStart"/>
      <w:r w:rsidRPr="00A561ED">
        <w:rPr>
          <w:color w:val="000000"/>
          <w:spacing w:val="-4"/>
          <w:sz w:val="28"/>
          <w:szCs w:val="28"/>
        </w:rPr>
        <w:t>дств пр</w:t>
      </w:r>
      <w:proofErr w:type="gramEnd"/>
      <w:r w:rsidRPr="00A561ED">
        <w:rPr>
          <w:color w:val="000000"/>
          <w:spacing w:val="-4"/>
          <w:sz w:val="28"/>
          <w:szCs w:val="28"/>
        </w:rPr>
        <w:t>едназначенных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4"/>
          <w:sz w:val="28"/>
          <w:szCs w:val="28"/>
        </w:rPr>
        <w:t>для перевозки </w:t>
      </w:r>
      <w:r w:rsidRPr="00A561ED">
        <w:rPr>
          <w:color w:val="000000"/>
          <w:spacing w:val="-7"/>
          <w:sz w:val="28"/>
          <w:szCs w:val="28"/>
        </w:rPr>
        <w:t>пассажиров хозяйствующими субъектами составляет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7"/>
          <w:sz w:val="28"/>
          <w:szCs w:val="28"/>
        </w:rPr>
        <w:t>не менее 50% стоимости </w:t>
      </w:r>
      <w:r w:rsidRPr="00A561ED">
        <w:rPr>
          <w:color w:val="000000"/>
          <w:spacing w:val="-9"/>
          <w:sz w:val="28"/>
          <w:szCs w:val="28"/>
        </w:rPr>
        <w:t>приобретаемого объекта;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1"/>
          <w:sz w:val="28"/>
          <w:szCs w:val="28"/>
        </w:rPr>
        <w:t>- периодичность последующих платежей определяется 1 раз в месяц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1"/>
          <w:sz w:val="28"/>
          <w:szCs w:val="28"/>
        </w:rPr>
        <w:t>с момента </w:t>
      </w:r>
      <w:r w:rsidRPr="00A561ED">
        <w:rPr>
          <w:color w:val="000000"/>
          <w:spacing w:val="-6"/>
          <w:sz w:val="28"/>
          <w:szCs w:val="28"/>
        </w:rPr>
        <w:t>заключения договора товарного кредита согласно графику,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A561ED">
        <w:rPr>
          <w:color w:val="000000"/>
          <w:spacing w:val="-6"/>
          <w:sz w:val="28"/>
          <w:szCs w:val="28"/>
        </w:rPr>
        <w:t>являющемуся</w:t>
      </w:r>
      <w:proofErr w:type="gramEnd"/>
      <w:r w:rsidRPr="00A561ED">
        <w:rPr>
          <w:color w:val="000000"/>
          <w:spacing w:val="-6"/>
          <w:sz w:val="28"/>
          <w:szCs w:val="28"/>
        </w:rPr>
        <w:t xml:space="preserve"> неотъемлемой </w:t>
      </w:r>
      <w:r w:rsidRPr="00A561ED">
        <w:rPr>
          <w:color w:val="000000"/>
          <w:spacing w:val="-11"/>
          <w:sz w:val="28"/>
          <w:szCs w:val="28"/>
        </w:rPr>
        <w:t>частью договора.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7"/>
          <w:sz w:val="28"/>
          <w:szCs w:val="28"/>
        </w:rPr>
        <w:t>- в случае нарушения условий, предусмотренных договором купли-продажи,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7"/>
          <w:sz w:val="28"/>
          <w:szCs w:val="28"/>
        </w:rPr>
        <w:t>ответственность наступает в соответствии с условиями договора и действующим </w:t>
      </w:r>
      <w:r w:rsidRPr="00A561ED">
        <w:rPr>
          <w:color w:val="000000"/>
          <w:spacing w:val="-10"/>
          <w:sz w:val="28"/>
          <w:szCs w:val="28"/>
        </w:rPr>
        <w:t>законодательством;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9"/>
          <w:sz w:val="28"/>
          <w:szCs w:val="28"/>
        </w:rPr>
        <w:t xml:space="preserve">- первый обязательный платеж по товарному кредиту </w:t>
      </w:r>
      <w:proofErr w:type="gramStart"/>
      <w:r w:rsidRPr="00A561ED">
        <w:rPr>
          <w:color w:val="000000"/>
          <w:spacing w:val="-9"/>
          <w:sz w:val="28"/>
          <w:szCs w:val="28"/>
        </w:rPr>
        <w:t>составляет 10% его стоимости </w:t>
      </w:r>
      <w:r w:rsidRPr="00A561ED">
        <w:rPr>
          <w:color w:val="000000"/>
          <w:spacing w:val="-6"/>
          <w:sz w:val="28"/>
          <w:szCs w:val="28"/>
        </w:rPr>
        <w:t>последующие платежи осуществляются</w:t>
      </w:r>
      <w:proofErr w:type="gramEnd"/>
      <w:r w:rsidRPr="00A561ED">
        <w:rPr>
          <w:color w:val="000000"/>
          <w:spacing w:val="-6"/>
          <w:sz w:val="28"/>
          <w:szCs w:val="28"/>
        </w:rPr>
        <w:t> ежемесячно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6"/>
          <w:sz w:val="28"/>
          <w:szCs w:val="28"/>
        </w:rPr>
        <w:t>равными долями согласно </w:t>
      </w:r>
      <w:r w:rsidRPr="00A561ED">
        <w:rPr>
          <w:color w:val="000000"/>
          <w:spacing w:val="-1"/>
          <w:sz w:val="28"/>
          <w:szCs w:val="28"/>
        </w:rPr>
        <w:t>графику, являющемуся неотъемлемой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1"/>
          <w:sz w:val="28"/>
          <w:szCs w:val="28"/>
        </w:rPr>
        <w:t>частью договора товарного кредита.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pacing w:val="-1"/>
          <w:sz w:val="28"/>
          <w:szCs w:val="28"/>
        </w:rPr>
        <w:t>При этом </w:t>
      </w:r>
      <w:r w:rsidRPr="00A561ED">
        <w:rPr>
          <w:color w:val="000000"/>
          <w:spacing w:val="-8"/>
          <w:sz w:val="28"/>
          <w:szCs w:val="28"/>
        </w:rPr>
        <w:t>обязательства в размере надбавки Агентства погашаются с первого платежа;</w:t>
      </w:r>
    </w:p>
    <w:p w:rsidR="007E40E0" w:rsidRPr="00A561ED" w:rsidRDefault="007E40E0" w:rsidP="007E40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-рассрочка платежа на приобретение зерна для переработки и на корм скоту сроком до трех лет</w:t>
      </w:r>
    </w:p>
    <w:p w:rsidR="007E40E0" w:rsidRPr="00A561ED" w:rsidRDefault="007E40E0" w:rsidP="007E40E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рассрочка платежа на приобретение строительных материалов сроком до одного года.</w:t>
      </w:r>
    </w:p>
    <w:p w:rsidR="007E40E0" w:rsidRPr="00A561ED" w:rsidRDefault="007E40E0" w:rsidP="007E4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1ED">
        <w:rPr>
          <w:rFonts w:ascii="Times New Roman" w:hAnsi="Times New Roman" w:cs="Times New Roman"/>
          <w:sz w:val="28"/>
          <w:szCs w:val="28"/>
        </w:rPr>
        <w:t>- Рассрочка платежа на приобретение</w:t>
      </w:r>
      <w:r w:rsidR="007655C9">
        <w:rPr>
          <w:rFonts w:ascii="Times New Roman" w:hAnsi="Times New Roman" w:cs="Times New Roman"/>
          <w:sz w:val="28"/>
          <w:szCs w:val="28"/>
        </w:rPr>
        <w:t xml:space="preserve"> семян</w:t>
      </w:r>
      <w:r w:rsidRPr="00A561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1ED">
        <w:rPr>
          <w:rFonts w:ascii="Times New Roman" w:hAnsi="Times New Roman" w:cs="Times New Roman"/>
          <w:sz w:val="28"/>
          <w:szCs w:val="28"/>
        </w:rPr>
        <w:t>сельхозкультур</w:t>
      </w:r>
      <w:proofErr w:type="spellEnd"/>
      <w:r w:rsidRPr="00A561ED">
        <w:rPr>
          <w:rFonts w:ascii="Times New Roman" w:hAnsi="Times New Roman" w:cs="Times New Roman"/>
          <w:sz w:val="28"/>
          <w:szCs w:val="28"/>
        </w:rPr>
        <w:t xml:space="preserve"> сроком до 12 месяцев. </w:t>
      </w:r>
    </w:p>
    <w:p w:rsidR="007E40E0" w:rsidRPr="00A561ED" w:rsidRDefault="007E40E0" w:rsidP="007E40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1ED">
        <w:rPr>
          <w:rFonts w:ascii="Times New Roman" w:hAnsi="Times New Roman" w:cs="Times New Roman"/>
          <w:sz w:val="28"/>
          <w:szCs w:val="28"/>
        </w:rPr>
        <w:t xml:space="preserve">-  На приобретение поросят (10-40 кг) и бычков для откорма (100-200 кг) возможен льготный период по погашению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>суммы кредита до 15 месяцев, по формуле 30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%, где 70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 суммы долга приходит на  последние 3 месяца срока выплаты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E40E0" w:rsidRPr="00A561ED" w:rsidRDefault="007E40E0" w:rsidP="007E40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>- На приобретение</w:t>
      </w:r>
      <w:r w:rsidR="0076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семян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>сельхозкультур</w:t>
      </w:r>
      <w:proofErr w:type="spellEnd"/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возможен льготный период по погашению суммы кредита до 12 месяцев, по формуле 30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%, где 70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 суммы долга приходит на  последние 3 месяца срока выплаты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E40E0" w:rsidRPr="00A561ED" w:rsidRDefault="007E40E0" w:rsidP="007E40E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приобретение </w:t>
      </w:r>
      <w:r w:rsidR="007655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сельскохозяйственных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>птиц возможен льготный период по погашению суммы кредита до 6 месяцев, 30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%, где 70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% суммы долга приходит на  последние 3 месяца срока выплаты</w:t>
      </w:r>
      <w:r w:rsidRPr="00A561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40E0" w:rsidRPr="00A561ED" w:rsidRDefault="001E45C6" w:rsidP="007E4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</w:t>
      </w:r>
      <w:r w:rsidR="007E40E0" w:rsidRPr="00A561ED">
        <w:rPr>
          <w:rFonts w:ascii="Times New Roman" w:hAnsi="Times New Roman" w:cs="Times New Roman"/>
          <w:sz w:val="28"/>
          <w:szCs w:val="28"/>
        </w:rPr>
        <w:t xml:space="preserve">За пользованием товарным кредитом Заявителю начисляется надбавка в зависимости от общей суммы кредита: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698"/>
        <w:gridCol w:w="2682"/>
        <w:gridCol w:w="3191"/>
      </w:tblGrid>
      <w:tr w:rsidR="007E40E0" w:rsidRPr="00A561ED" w:rsidTr="00A561ED">
        <w:tc>
          <w:tcPr>
            <w:tcW w:w="1932" w:type="pct"/>
          </w:tcPr>
          <w:p w:rsidR="007E40E0" w:rsidRPr="00A561ED" w:rsidRDefault="007E40E0" w:rsidP="005F7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  <w:tc>
          <w:tcPr>
            <w:tcW w:w="1401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667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Товарная наценка (тариф</w:t>
            </w:r>
            <w:proofErr w:type="gramStart"/>
            <w:r w:rsidRPr="00A561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56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%)</w:t>
            </w:r>
            <w:proofErr w:type="gramEnd"/>
          </w:p>
        </w:tc>
      </w:tr>
      <w:tr w:rsidR="007E40E0" w:rsidRPr="00A561ED" w:rsidTr="00A561ED">
        <w:tc>
          <w:tcPr>
            <w:tcW w:w="1932" w:type="pct"/>
            <w:vMerge w:val="restart"/>
          </w:tcPr>
          <w:p w:rsidR="007E40E0" w:rsidRPr="00A561ED" w:rsidRDefault="007E40E0" w:rsidP="005F7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0E0" w:rsidRPr="00A561ED" w:rsidRDefault="007E40E0" w:rsidP="005F7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От 100 000 рублей и выше</w:t>
            </w:r>
          </w:p>
        </w:tc>
        <w:tc>
          <w:tcPr>
            <w:tcW w:w="1401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667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A56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  <w:tr w:rsidR="007E40E0" w:rsidRPr="00A561ED" w:rsidTr="00A561ED">
        <w:tc>
          <w:tcPr>
            <w:tcW w:w="1932" w:type="pct"/>
            <w:vMerge/>
          </w:tcPr>
          <w:p w:rsidR="007E40E0" w:rsidRPr="00A561ED" w:rsidRDefault="007E40E0" w:rsidP="005F7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667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A56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  <w:tr w:rsidR="007E40E0" w:rsidRPr="00A561ED" w:rsidTr="00A561ED">
        <w:tc>
          <w:tcPr>
            <w:tcW w:w="1932" w:type="pct"/>
            <w:vMerge/>
          </w:tcPr>
          <w:p w:rsidR="007E40E0" w:rsidRPr="00A561ED" w:rsidRDefault="007E40E0" w:rsidP="005F7B3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1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667" w:type="pct"/>
          </w:tcPr>
          <w:p w:rsidR="007E40E0" w:rsidRPr="00A561ED" w:rsidRDefault="007E40E0" w:rsidP="005F7B3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1ED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A561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</w:tbl>
    <w:p w:rsidR="001E45C6" w:rsidRPr="00A561ED" w:rsidRDefault="001E45C6" w:rsidP="007E4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1.6. Целью предоставления товарного кредита является содействие развитию малого и среднего предпринимательства путем приобретения товарно-материальных ценностей (далее – ТМЦ) на цели, определенные соответствующими муниципальными программами в части адресного товарного кредитования, предназначенных для ведения экономической деятельности СМСП, подавшего заявку.</w:t>
      </w:r>
    </w:p>
    <w:p w:rsidR="0004310D" w:rsidRPr="00A561ED" w:rsidRDefault="0004310D" w:rsidP="007E40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</w:t>
      </w:r>
      <w:r w:rsidRPr="00A561ED">
        <w:rPr>
          <w:rFonts w:ascii="Times New Roman" w:hAnsi="Times New Roman" w:cs="Times New Roman"/>
          <w:color w:val="000000"/>
          <w:sz w:val="28"/>
          <w:szCs w:val="28"/>
        </w:rPr>
        <w:t xml:space="preserve">Объем предоставляемых товарных кредитов определяется исходя из потребностей заявителей, подтвержденных бизнес-планом. При этом учитываются кредитная история, платежеспособность и кредитоспособность Заявителя, </w:t>
      </w:r>
      <w:proofErr w:type="gramStart"/>
      <w:r w:rsidRPr="00A561ED">
        <w:rPr>
          <w:rFonts w:ascii="Times New Roman" w:hAnsi="Times New Roman" w:cs="Times New Roman"/>
          <w:color w:val="000000"/>
          <w:sz w:val="28"/>
          <w:szCs w:val="28"/>
        </w:rPr>
        <w:t>определяемые</w:t>
      </w:r>
      <w:proofErr w:type="gramEnd"/>
      <w:r w:rsidRPr="00A561ED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настоящим Порядком.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Порядок оформления товарного кредита</w:t>
      </w:r>
    </w:p>
    <w:p w:rsidR="001E45C6" w:rsidRPr="00A561ED" w:rsidRDefault="001E45C6" w:rsidP="001E45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Для получения товарного кредита СМСП (Заемщик) предъявляет документ, удостоверяющий его личность, и представляет предприятию (Кредитору) следующие документы:</w:t>
      </w:r>
    </w:p>
    <w:p w:rsidR="001E45C6" w:rsidRPr="00A561ED" w:rsidRDefault="007E40E0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Заявку (приложение № 1 к настоящему Положению) и Анкету (приложение № 2 к настоящему Положению) установленной формы;</w:t>
      </w:r>
    </w:p>
    <w:p w:rsidR="001E45C6" w:rsidRPr="00A561ED" w:rsidRDefault="007E40E0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государственной регистрации (копию и оригинал);</w:t>
      </w:r>
    </w:p>
    <w:p w:rsidR="001E45C6" w:rsidRPr="00A561ED" w:rsidRDefault="007E40E0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постановке на учет в налоговом органе (копию и оригинал);</w:t>
      </w:r>
    </w:p>
    <w:p w:rsidR="001E45C6" w:rsidRPr="00A561ED" w:rsidRDefault="007E40E0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из Федеральной налоговой службы о наличии/отсутствии задолженности перед бюджетами всех уровней и внебюджетными фондами, выданной не позднее 1 (одного) месяца до момента обращения за кредитом;</w:t>
      </w:r>
    </w:p>
    <w:p w:rsidR="001E45C6" w:rsidRPr="00A561ED" w:rsidRDefault="007E40E0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из Федеральной налоговой службы об открытых расчетных счетах;</w:t>
      </w:r>
    </w:p>
    <w:p w:rsidR="001E45C6" w:rsidRPr="00A561ED" w:rsidRDefault="007E40E0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из Отдела Пенсионного фонда об отсутствии задолженности по страховым взносам, пеням и штрафам, выданной не позднее 1 (одного) месяца до момента обращения за кредитом;</w:t>
      </w:r>
    </w:p>
    <w:p w:rsidR="001E45C6" w:rsidRPr="00A561ED" w:rsidRDefault="007E40E0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E45C6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обслуживающего банка о наличии/отсутствии картотеки к расчетному счету, наличии/отсутствии ссудной задолженности, наличии/отсутствии просроченной ссудной задолженности, наличии/отсутствии гарантий/поручительств;</w:t>
      </w:r>
    </w:p>
    <w:p w:rsidR="0004310D" w:rsidRPr="00A561ED" w:rsidRDefault="0004310D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Справку из Федеральной службы судебных приставов об отсутствии действующего исполнительного производства;</w:t>
      </w:r>
    </w:p>
    <w:p w:rsidR="0004310D" w:rsidRPr="00A561ED" w:rsidRDefault="0004310D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Справку об отсутствии ареста или запрета на регистрационные действия на залоговое имущество;</w:t>
      </w:r>
    </w:p>
    <w:p w:rsidR="007E40E0" w:rsidRPr="00A561ED" w:rsidRDefault="007E40E0" w:rsidP="007E40E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бизнес-проект (или технико-экономическое обоснование) товарного кредита;</w:t>
      </w:r>
    </w:p>
    <w:p w:rsidR="007E40E0" w:rsidRPr="00A561ED" w:rsidRDefault="007E40E0" w:rsidP="001E45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561ED">
        <w:rPr>
          <w:rFonts w:ascii="Times New Roman" w:hAnsi="Times New Roman" w:cs="Times New Roman"/>
          <w:color w:val="000000"/>
          <w:sz w:val="28"/>
          <w:szCs w:val="28"/>
        </w:rPr>
        <w:t xml:space="preserve">финансовые документы, а именно бухгалтерская отчетность за последний завершенный год с поквартальной разбивкой и квартальные отчеты текущего года с отметкой налогового органа в </w:t>
      </w:r>
      <w:proofErr w:type="spellStart"/>
      <w:r w:rsidRPr="00A561ED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A561ED">
        <w:rPr>
          <w:rFonts w:ascii="Times New Roman" w:hAnsi="Times New Roman" w:cs="Times New Roman"/>
          <w:color w:val="000000"/>
          <w:sz w:val="28"/>
          <w:szCs w:val="28"/>
        </w:rPr>
        <w:t>. форма 1, 2; бухгалтерская отчетность должна быть подписана руководителем и главным бухгалтером для юридических лиц, крестьянских (фермерских) хозяйств и предпринимателей без образования юридического лица</w:t>
      </w:r>
    </w:p>
    <w:p w:rsidR="005F7B3C" w:rsidRPr="00A561ED" w:rsidRDefault="007E40E0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lastRenderedPageBreak/>
        <w:t xml:space="preserve">- </w:t>
      </w:r>
      <w:r w:rsidR="005F7B3C" w:rsidRPr="00A561ED">
        <w:rPr>
          <w:color w:val="000000"/>
          <w:sz w:val="28"/>
          <w:szCs w:val="28"/>
        </w:rPr>
        <w:t>документы по предоставляемому обеспечению, в том числе: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а) при залоге недвижимости: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в соответствии с требованиями Федерального закона 102-ФЗ от 16 июля 1998 года "Об ипотеке (залоге недвижимости)";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б) при залоге автомобилей и сельскохозяйственной техники: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паспорт технического средства (паспорт самоходной машины);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в) при залоге товаров в обороте: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документы, подтверждающие наличие товарно-материальных ценностей (далее - ТМЦ) и их стоимость (ведомости остатков ТМЦ, накладные, счета-фактуры, складские расписки);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г) при залоге оборудования: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документы, подтверждающие право собственности на оборудование;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документы, подтверждающие оплату оборудования;</w:t>
      </w:r>
    </w:p>
    <w:p w:rsidR="005F7B3C" w:rsidRPr="00A561ED" w:rsidRDefault="005F7B3C" w:rsidP="005F7B3C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561ED">
        <w:rPr>
          <w:color w:val="000000"/>
          <w:sz w:val="28"/>
          <w:szCs w:val="28"/>
        </w:rPr>
        <w:t>- акт ввода в эксплуатацию или акт приема-передачи.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В случае внесения изменений в учредительные документы заемщика, заемщик обязан в течение 10 рабочих дней с момента государственной регистрации предоставить предприятию заверенные копии новых редакций (изменений, дополнений и т.п.) учредительных документов, а также свидетельство о регистрации внесенных изменений.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выдачи товарного кредита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Товарный кредит выдается на основании решения комиссии, возглавляемой Главой администрации </w:t>
      </w:r>
      <w:proofErr w:type="spellStart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3.1.1. Комиссия осуществляет свою деятельность в соответствии с Федеральным законом от 14.11.2002 № 161-ФЗ «О государственных и муниципальных унитарных предприятиях» и создана в целях исключения случаев совершения сделок предприятием без согласия собственника (администрации </w:t>
      </w:r>
      <w:proofErr w:type="spellStart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7E40E0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области), связанных с предоставлением СМСП имущества по договору товарного кредита.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3.1.2. 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принимает решение о выдаче или отказе в выдаче товарного кредита, исходя из анализа представленных документов (п. 2.1.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Положения) и результатов проверки по существу (п. 3.2. 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Положения).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принятия решения не может превышать </w:t>
      </w:r>
      <w:r w:rsidR="00A561E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пятнадцати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дней со дня предоставления предприятию всех необходимых документов предусмотренных настоящим Положением.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 случае положительной оценки представленных документов, Комиссия в течени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более пяти рабочих дней, осуществляет проверку по существу: путем оценки ликвидности предмета залога (в случае принятия решения о выдаче кредита под залог имущества), платежеспособности поручителя (в случае принятия решения о заключении договора поручительства) и показателей, указанных в п. 3.5. Положения, 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необходимых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определения возможности выдачи товарного кредита и его возвратности.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3.3. Результат решения Комиссии оформляется</w:t>
      </w:r>
      <w:r w:rsidR="0004310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Протоколом и направляется директору МУП «</w:t>
      </w:r>
      <w:proofErr w:type="spellStart"/>
      <w:r w:rsidR="0004310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Камешкирское</w:t>
      </w:r>
      <w:proofErr w:type="spellEnd"/>
      <w:r w:rsidR="0004310D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агентство по развитию предпринимательства» для издания соответствующего приказа. 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Для решения задач, обозначенных в п. 3.2. Положения, Комиссия вправе привлекать оценщиков и других специалистов.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Заявителю может быть отказано в выдаче товарного кредита, если: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заявитель не является СМСП в соответствии с действующим законодательством;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СМСП находится в стадии реорганизации, ликвидации, банкротства или иным образом ограничено в правовом отношении;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заявителем представлена недостоверная документация и/или информация о собственной финансово-хозяйственной деятельности;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заявителем предоставлен неполный пакет документов;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заявителя существует непогашенная задолженность по платежам в бюджет и внебюджетные фонды;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скрыта информация о вынесенном решении судебного органа по погашению задолженности заявителем, возникшей по ранее оформленному кредиту (займу) в других финансово-кредитных организациях или у частных лиц;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предприятия отсутствует финансовая возможность заключить с заявителем договор товарного кредита;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 деятельности заявителя не подтвердил его возможности погасить товарный кредит в установленные сроки в полном объеме;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существуют иные обстоятельства, препятствующие выдаче товарного кредита, в соответствии с действующим законодательством Российской Федерации.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Вынесение Комиссией решения о выдаче товарного кредита является основанием для заключения договора товарного кредита, между предприятием (Кредитором) и СМСП (Заемщиком) в порядке и на условиях, предусмотренных действующим законодательством, а также настоящим Положением.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Комиссия правомочна принимать решения, если на ее заседании присутствует не менее 1/2 списочного состава членов Комиссии. Каждый член Комиссии обладает одним голосом. Решения принимаются простым большинством голосов. В случае равного количества голосов «за» и «против» правом решающего голоса обладает председатель Комиссии.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При выдаче товарного кредита под залог имущества, одновременно с подписанием договора товарного кредита, заключается договор залога имущества в соответствии с требованиями законодательства Российской Федерации. Если товарный кредит выдается под поручительство, оформляется договор поручительства между поручителями и предприятием в соответствии с действующим законодательством Российской Федерации одновременно с подписанием договора товарного кредита. Оформление договорных обязательств осуществляется в срок, не превышающий пяти рабочих дней с момента принятия положительного решения комиссией.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3.8.</w:t>
      </w:r>
      <w:r w:rsidR="005F7B3C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выдаче товарного кредита под любое другое обеспечение, стороны должны будут руководствоваться действующим законодательством Российской Федерации.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</w:t>
      </w:r>
      <w:r w:rsidR="005F7B3C"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Оценочная стоимость заложенного имущества, выступающего в качестве обеспечения по договору товарного кредита, должна быть не меньше суммы кредита с причитающимися к уплате Заемщиком процентами за весь период кредитования.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После оформления всех договорных обязательств, предприятие передает ТМЦ, ассортимент, количество и сроки передачи ТМЦ, указываются в спецификации, прилагаемой к Договору товарного кредита. При поставке ТМЦ от предприятия заемщику составляется акт приема-передачи ТМЦ. С момента составления данного акта и его подписания сторонами, риск случайной гибели, порчи или повреждения ТМЦ считается перешедшим на заемщика.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Процедура оценки залога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E45C6" w:rsidRDefault="001E45C6" w:rsidP="00DB0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r w:rsidR="00DB0558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Оценка стоимости залогового </w:t>
      </w:r>
      <w:r w:rsidR="00A561ED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имущества</w:t>
      </w:r>
      <w:r w:rsidR="00DB0558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61ED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производится</w:t>
      </w:r>
      <w:r w:rsidR="00DB0558"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законодательством РФ об оценочной деятельности за счет средств СМСП (Заемщика).</w:t>
      </w:r>
    </w:p>
    <w:p w:rsidR="00493D6B" w:rsidRPr="00944D08" w:rsidRDefault="00493D6B" w:rsidP="00493D6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44D08">
        <w:rPr>
          <w:color w:val="000000" w:themeColor="text1"/>
          <w:sz w:val="28"/>
          <w:szCs w:val="28"/>
        </w:rPr>
        <w:t xml:space="preserve">4.2. </w:t>
      </w:r>
      <w:r w:rsidRPr="00944D08">
        <w:rPr>
          <w:color w:val="000000"/>
          <w:sz w:val="28"/>
          <w:szCs w:val="28"/>
        </w:rPr>
        <w:t xml:space="preserve">. Залогодателем может быть как сам </w:t>
      </w:r>
      <w:r w:rsidR="00944D08" w:rsidRPr="00944D08">
        <w:rPr>
          <w:color w:val="000000"/>
          <w:sz w:val="28"/>
          <w:szCs w:val="28"/>
        </w:rPr>
        <w:t>Заемщик</w:t>
      </w:r>
      <w:r w:rsidRPr="00944D08">
        <w:rPr>
          <w:color w:val="000000"/>
          <w:sz w:val="28"/>
          <w:szCs w:val="28"/>
        </w:rPr>
        <w:t>, так и третье лицо, которому предмет залога принадлежит на праве собственности. Имущество, находящееся в общей собственности, может быть передано в залог только с письменного согласия всех собственников.</w:t>
      </w:r>
      <w:r w:rsidR="00944D08" w:rsidRPr="00944D08">
        <w:rPr>
          <w:color w:val="000000"/>
          <w:sz w:val="28"/>
          <w:szCs w:val="28"/>
        </w:rPr>
        <w:t xml:space="preserve"> При этом Заемщик и Залогодатель  </w:t>
      </w:r>
      <w:proofErr w:type="gramStart"/>
      <w:r w:rsidR="00944D08" w:rsidRPr="00944D08">
        <w:rPr>
          <w:color w:val="000000"/>
          <w:sz w:val="28"/>
          <w:szCs w:val="28"/>
        </w:rPr>
        <w:t>предоставляют с</w:t>
      </w:r>
      <w:r w:rsidR="00944D08" w:rsidRPr="00944D08">
        <w:rPr>
          <w:color w:val="000000"/>
          <w:sz w:val="28"/>
          <w:szCs w:val="28"/>
        </w:rPr>
        <w:t>правку</w:t>
      </w:r>
      <w:proofErr w:type="gramEnd"/>
      <w:r w:rsidR="00944D08" w:rsidRPr="00944D08">
        <w:rPr>
          <w:color w:val="000000"/>
          <w:sz w:val="28"/>
          <w:szCs w:val="28"/>
        </w:rPr>
        <w:t xml:space="preserve"> об отсутствии ареста или запрета на регистрационные действия на залоговое имущество</w:t>
      </w:r>
      <w:r w:rsidR="00944D08" w:rsidRPr="00944D08">
        <w:rPr>
          <w:color w:val="000000"/>
          <w:sz w:val="28"/>
          <w:szCs w:val="28"/>
        </w:rPr>
        <w:t>.</w:t>
      </w:r>
    </w:p>
    <w:p w:rsidR="00493D6B" w:rsidRDefault="00493D6B" w:rsidP="00DB05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погашения товарного кредита.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Порядок и сроки погашения товарного кредита, а также форма расчетов определяются договором товарного кредита.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 Согласно Графику погашения основного долга и процентов, Заемщик обязуется возвратить стоимость товаров (основной долг), указанную в спецификации, а также уплатить проценты за пользование кредитом указанную в спецификации, которая прилагается к Договору товарного кредита.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5.1.2. Окончательный срок возврата кредита и уплата процентов по нему осуществляется в соответствии с Графиком погашения основного долга и процентов, который прилагается к Договору товарного кредита.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Сумма произведенного заемщиком платежа, недостаточная для исполнения денежного обязательства по договору товарного кредита полностью, погашает денежное обязательство по договору займа в следующей очередности: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проценты по договору товарного кредита;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основную сумму долга.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5.3. Заемщик вправе досрочно исполнить свои обязательства по договору товарного кредита, письменно уведомив об этом предприятие в срок не позднее 5 (пяти) календарных дней.</w:t>
      </w:r>
    </w:p>
    <w:p w:rsidR="001E45C6" w:rsidRPr="00A561ED" w:rsidRDefault="001E45C6" w:rsidP="001E45C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Ответственность сторон</w:t>
      </w:r>
    </w:p>
    <w:p w:rsidR="001E45C6" w:rsidRPr="00A561ED" w:rsidRDefault="001E45C6" w:rsidP="001E45C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Стороны несут гражданско-правовую ответственность за нарушение условий договора товарного кредита в соответствии с действующим законодательством Российской Федерации.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</w:t>
      </w:r>
      <w:r w:rsidRPr="00A561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За просрочку погашения кредита и процентов заемщик уплачивает предприятию пени в размере 0,1 процента от суммы задолженности.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До полного погашения товарного кредита, процентов и пеней заемщик не имеет права без письменного согласия предприятия продать или уступить права на имущество, являющееся предметом залога, гарантии или поручительства, третьему лицу.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В случае невозможности возврата товарного кредита заемщиком, предприятие производит обращение взыскания и реализацию заложенного имущества для покрытия убытков предприятия в порядке и на условиях, определяемых законодательством Российской Федерации.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В случае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заемщик нарушает существенные условия кредитования (неплатежи основного долга и процентов в соответствии с Графиком погашения, утрата обеспечения и др.), то предприятие вправе отказаться от исполнения договора и потребовать досрочного возврата кредита.</w:t>
      </w: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310D" w:rsidRDefault="0004310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561ED" w:rsidRDefault="00A561ED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898" w:rsidRDefault="00EF489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F4898" w:rsidRDefault="00EF489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</w:t>
      </w:r>
    </w:p>
    <w:p w:rsidR="00DB0558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 «</w:t>
      </w:r>
      <w:proofErr w:type="spellStart"/>
      <w:r w:rsidR="00DB0558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="00DB0558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гентство</w:t>
      </w:r>
      <w:r w:rsidR="00DB0558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DB0558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="00DB0558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E45C6" w:rsidRPr="00A561ED" w:rsidRDefault="00DB0558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предпринимательства</w:t>
      </w:r>
      <w:r w:rsidR="001E45C6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E45C6" w:rsidRPr="001E45C6" w:rsidRDefault="001E45C6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1E45C6" w:rsidRPr="001E45C6" w:rsidRDefault="001E45C6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</w:t>
      </w:r>
    </w:p>
    <w:p w:rsidR="001E45C6" w:rsidRPr="001E45C6" w:rsidRDefault="001E45C6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b/>
          <w:bCs/>
          <w:color w:val="3C3C3C"/>
          <w:sz w:val="24"/>
          <w:szCs w:val="24"/>
          <w:lang w:eastAsia="ru-RU"/>
        </w:rPr>
        <w:t>_______________________________</w:t>
      </w:r>
    </w:p>
    <w:p w:rsidR="001E45C6" w:rsidRPr="001E45C6" w:rsidRDefault="001E45C6" w:rsidP="001E45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45C6" w:rsidRPr="001E45C6" w:rsidRDefault="001E45C6" w:rsidP="001E45C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1E45C6" w:rsidRPr="001E45C6" w:rsidRDefault="001E45C6" w:rsidP="001E45C6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pacing w:val="1"/>
          <w:sz w:val="28"/>
          <w:szCs w:val="28"/>
          <w:lang w:eastAsia="ru-RU"/>
        </w:rPr>
        <w:t> 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Ознакомившись с условиями и порядком предоставления товарного кредита, прошу Вас рассмотреть вопрос о предоставлении мне товарного кредита, на срок до «___»_____________20 __ г., в виде следующих товарно-материальных ценностей:____________________________________________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Подтверждаю, что вся информация, содержащаяся в заявлении и прилагаемых к нему документах, является подлинной.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Выражаю своё согласие МУП «</w:t>
      </w:r>
      <w:proofErr w:type="spellStart"/>
      <w:r w:rsidR="00DB0558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="00DB0558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агентство по развитию предпринимательства</w:t>
      </w: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на сбор, обработку, хранение и передачу своих персональных данных, указанных в заявлении и прилагаемых к нему документах, в соответствии с Федеральным законом от 27.07.2006 № 152-ФЗ «О персональных данных», путем 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автоматизированным и неавтоматизированным способами, с целью решения задач, связанных с рассмотрением настоящего заявления.</w:t>
      </w:r>
    </w:p>
    <w:p w:rsidR="001E45C6" w:rsidRPr="001E45C6" w:rsidRDefault="001E45C6" w:rsidP="001E45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45C6" w:rsidRPr="001E45C6" w:rsidRDefault="001E45C6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 /_____________/</w:t>
      </w:r>
    </w:p>
    <w:p w:rsidR="001E45C6" w:rsidRPr="001E45C6" w:rsidRDefault="001E45C6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45C6" w:rsidRPr="001E45C6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МП «____» _______</w:t>
      </w:r>
      <w:r w:rsidR="001E45C6"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 w:rsidR="001E45C6"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E45C6" w:rsidRPr="001E45C6" w:rsidRDefault="001E45C6" w:rsidP="001E45C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Положению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B0558" w:rsidRPr="00A561ED" w:rsidRDefault="00DB0558" w:rsidP="00DB05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</w:t>
      </w:r>
    </w:p>
    <w:p w:rsidR="00DB0558" w:rsidRPr="00A561ED" w:rsidRDefault="00DB0558" w:rsidP="00DB05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 «</w:t>
      </w:r>
      <w:proofErr w:type="spellStart"/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агентство </w:t>
      </w:r>
      <w:proofErr w:type="gramStart"/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B0558" w:rsidRPr="00A561ED" w:rsidRDefault="00DB0558" w:rsidP="00DB05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предпринимательства»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</w:t>
      </w:r>
    </w:p>
    <w:p w:rsidR="001E45C6" w:rsidRPr="001E45C6" w:rsidRDefault="001E45C6" w:rsidP="001E45C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45C6" w:rsidRPr="001E45C6" w:rsidRDefault="001E45C6" w:rsidP="001E45C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АНКЕТА ЗАЕМЩИКА</w:t>
      </w:r>
    </w:p>
    <w:p w:rsidR="001E45C6" w:rsidRPr="001E45C6" w:rsidRDefault="001E45C6" w:rsidP="001E45C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СМСП (ИП Глава КФХ) ___________________________________________</w:t>
      </w:r>
    </w:p>
    <w:p w:rsidR="001E45C6" w:rsidRPr="001E45C6" w:rsidRDefault="001E45C6" w:rsidP="001E45C6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pacing w:val="1"/>
          <w:sz w:val="16"/>
          <w:szCs w:val="16"/>
          <w:lang w:eastAsia="ru-RU"/>
        </w:rPr>
        <w:t>(наименование СМСП, фамилия, инициалы)</w:t>
      </w:r>
    </w:p>
    <w:p w:rsidR="001E45C6" w:rsidRPr="001E45C6" w:rsidRDefault="001E45C6" w:rsidP="001E45C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(МУП «</w:t>
      </w:r>
      <w:proofErr w:type="spellStart"/>
      <w:r w:rsidR="00DB055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Камешкирское</w:t>
      </w:r>
      <w:proofErr w:type="spellEnd"/>
      <w:r w:rsidR="00DB055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агентство по развитию предпринимательства</w:t>
      </w:r>
      <w:r w:rsidRPr="001E45C6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 гарантирует, что вся информация, предоставленная клиентом, будет использована строго конфиденциально и только для принятия решения по существу Заявки на представление товарного кредита (далее - Кредит))</w:t>
      </w:r>
    </w:p>
    <w:p w:rsidR="001E45C6" w:rsidRPr="001E45C6" w:rsidRDefault="001E45C6" w:rsidP="001E45C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i/>
          <w:iCs/>
          <w:color w:val="000000"/>
          <w:sz w:val="16"/>
          <w:szCs w:val="16"/>
          <w:lang w:eastAsia="ru-RU"/>
        </w:rPr>
        <w:t>Анкета не должна содержать незаполненных полей (при отсутствии данных проставляется соответствующая информация: «отсутствует», «не имею» и т.п.)</w:t>
      </w:r>
    </w:p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Информация о запрашиваемом кредите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5473"/>
        <w:gridCol w:w="1417"/>
        <w:gridCol w:w="815"/>
      </w:tblGrid>
      <w:tr w:rsidR="001E45C6" w:rsidRPr="00DB0558" w:rsidTr="00DB0558">
        <w:trPr>
          <w:trHeight w:val="340"/>
        </w:trPr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ЗАПРАШИВАЕМЫЕ ТОВАРНО-МАТЕРИАЛЬНЫЕ ЦЕННОСТИ (ТМЦ)</w:t>
            </w: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СРОК КРЕДИТА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340"/>
        </w:trPr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СТОИМОСТЬ </w:t>
            </w:r>
            <w:proofErr w:type="gramStart"/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ЗАПРАШИВАЕМЫХ</w:t>
            </w:r>
            <w:proofErr w:type="gramEnd"/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ТМЦ</w:t>
            </w:r>
          </w:p>
        </w:tc>
        <w:tc>
          <w:tcPr>
            <w:tcW w:w="28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</w:t>
            </w:r>
          </w:p>
        </w:tc>
        <w:tc>
          <w:tcPr>
            <w:tcW w:w="7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ПРЕДЛАГАЕМОЕ ОБЕСПЕЧЕНИЕ КРЕДИТА</w:t>
            </w:r>
          </w:p>
        </w:tc>
        <w:tc>
          <w:tcPr>
            <w:tcW w:w="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Сведения о Заемщике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9"/>
        <w:gridCol w:w="2129"/>
        <w:gridCol w:w="794"/>
        <w:gridCol w:w="272"/>
        <w:gridCol w:w="2118"/>
        <w:gridCol w:w="272"/>
        <w:gridCol w:w="2475"/>
        <w:gridCol w:w="272"/>
      </w:tblGrid>
      <w:tr w:rsidR="001E45C6" w:rsidRPr="00DB0558" w:rsidTr="00DB0558">
        <w:trPr>
          <w:trHeight w:val="461"/>
        </w:trPr>
        <w:tc>
          <w:tcPr>
            <w:tcW w:w="2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ПОЛНОЕ НАИМЕНОВАНИЕ ИП</w:t>
            </w:r>
          </w:p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(ФИО </w:t>
            </w:r>
            <w:r w:rsidR="00F53A83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</w:t>
            </w: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ОЛНОСТЬЮ)</w:t>
            </w:r>
          </w:p>
        </w:tc>
        <w:tc>
          <w:tcPr>
            <w:tcW w:w="26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340"/>
        </w:trPr>
        <w:tc>
          <w:tcPr>
            <w:tcW w:w="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1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№ СВИДЕТЕЛЬСТВА</w:t>
            </w:r>
          </w:p>
        </w:tc>
        <w:tc>
          <w:tcPr>
            <w:tcW w:w="2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ДАТА ГОСУДАРСТВЕННОЙ РЕГИСТРАЦИИ</w:t>
            </w:r>
          </w:p>
        </w:tc>
        <w:tc>
          <w:tcPr>
            <w:tcW w:w="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340"/>
        </w:trPr>
        <w:tc>
          <w:tcPr>
            <w:tcW w:w="2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26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340"/>
        </w:trPr>
        <w:tc>
          <w:tcPr>
            <w:tcW w:w="2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26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340"/>
        </w:trPr>
        <w:tc>
          <w:tcPr>
            <w:tcW w:w="2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ТЕЛЕФОН РУКОВОДИТЕЛЯ/ГЛАВНОГО БУХГАЛТЕРА (ПРИ НАЛИЧИИ ФИО ГЛАВНОГО БУХГАЛТЕРА)</w:t>
            </w:r>
          </w:p>
        </w:tc>
        <w:tc>
          <w:tcPr>
            <w:tcW w:w="26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340"/>
        </w:trPr>
        <w:tc>
          <w:tcPr>
            <w:tcW w:w="23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268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Сведения о счетах, кредитах и заемных средствах Заемщика</w:t>
      </w:r>
    </w:p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сведения об Открытых банковских счетах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9"/>
        <w:gridCol w:w="4393"/>
        <w:gridCol w:w="1519"/>
      </w:tblGrid>
      <w:tr w:rsidR="001E45C6" w:rsidRPr="00DB0558" w:rsidTr="00DB0558">
        <w:trPr>
          <w:trHeight w:val="340"/>
        </w:trPr>
        <w:tc>
          <w:tcPr>
            <w:tcW w:w="1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ДАТА ОТКРЫТИЯ</w:t>
            </w:r>
          </w:p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(ГОД, МЕСЯЦ)</w:t>
            </w:r>
          </w:p>
        </w:tc>
      </w:tr>
      <w:tr w:rsidR="001E45C6" w:rsidRPr="00DB0558" w:rsidTr="00DB0558">
        <w:trPr>
          <w:trHeight w:val="449"/>
        </w:trPr>
        <w:tc>
          <w:tcPr>
            <w:tcW w:w="1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399"/>
        </w:trPr>
        <w:tc>
          <w:tcPr>
            <w:tcW w:w="19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Сведения по действующим кредитам, лизинговым обязательствам и иным финансовым обязательствам, в том числе гарантия, аккредитив, факторинг, </w:t>
      </w:r>
      <w:proofErr w:type="spellStart"/>
      <w:proofErr w:type="gramStart"/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</w:t>
      </w:r>
      <w:proofErr w:type="spellEnd"/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</w:t>
      </w:r>
      <w:proofErr w:type="gramEnd"/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т.п.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701"/>
        <w:gridCol w:w="1701"/>
        <w:gridCol w:w="737"/>
        <w:gridCol w:w="660"/>
        <w:gridCol w:w="1655"/>
        <w:gridCol w:w="1233"/>
      </w:tblGrid>
      <w:tr w:rsidR="001E45C6" w:rsidRPr="00DB0558" w:rsidTr="00DB0558">
        <w:trPr>
          <w:trHeight w:val="340"/>
        </w:trPr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НАИМЕНОВАНИЕ БАНКА/ ЛИЗИНГОВОЙ КОМПАНИИ/ИНОГО ФИЗИЧЕСКОГО ИЛИ ЮРИДИЧЕСКОГО ЛИЦА</w:t>
            </w:r>
          </w:p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СУММА КРЕДИТА/</w:t>
            </w:r>
          </w:p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ОБЯЗАТЕЛЬСТВА,</w:t>
            </w:r>
          </w:p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ВАЛЮТА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ОСТАТОК,</w:t>
            </w:r>
          </w:p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КРЕДИТА/</w:t>
            </w:r>
          </w:p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ОБЯЗАТЕЛЬСТВА, ВАЛЮТА</w:t>
            </w:r>
          </w:p>
        </w:tc>
        <w:tc>
          <w:tcPr>
            <w:tcW w:w="11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ДАТА ВЫДАЧИ, ПОГАШЕНИЯ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ОБЕСПЕЧЕНИЕ ПО КРЕДИТУ/ ОБЯЗАТЕЛЬСТВУ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НАЛИЧИЕ ПРОСРОЧЕК /</w:t>
            </w:r>
          </w:p>
          <w:p w:rsidR="001E45C6" w:rsidRPr="00DB0558" w:rsidRDefault="001E45C6" w:rsidP="001E4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ДА/НЕТ</w:t>
            </w:r>
          </w:p>
        </w:tc>
      </w:tr>
      <w:tr w:rsidR="001E45C6" w:rsidRPr="00DB0558" w:rsidTr="00DB0558">
        <w:trPr>
          <w:trHeight w:val="407"/>
        </w:trPr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412"/>
        </w:trPr>
        <w:tc>
          <w:tcPr>
            <w:tcW w:w="10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Сведения о структуре бизнеса Заемщика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6570"/>
      </w:tblGrid>
      <w:tr w:rsidR="001E45C6" w:rsidRPr="00DB0558" w:rsidTr="00DB0558">
        <w:trPr>
          <w:trHeight w:val="587"/>
        </w:trPr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340"/>
        </w:trPr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ОПЫТ РАБОТЫ В ДАННОМ БИЗНЕСЕ</w:t>
            </w:r>
          </w:p>
        </w:tc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572"/>
        </w:trPr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ЧИСТАЯ</w:t>
            </w:r>
            <w:proofErr w:type="gramEnd"/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ПРИБЫТЬ ЗА ПРЕДЫДУЩИЙ ГОД, РУБ.</w:t>
            </w:r>
          </w:p>
        </w:tc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572"/>
        </w:trPr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ГОДОВАЯ ВЫРУЧКА ЗА ПРЕДЫДУЩИЙ ГОД, РУБ.</w:t>
            </w:r>
          </w:p>
        </w:tc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699"/>
        </w:trPr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СРЕДНЯЯ ЧИСЛЕННОСТЬ РАБОТНИКОВ ЗА ПРЕДШЕСТВУЮЩИЙ КАЛЕНДАРНЫЙ ГОД, ЧЕЛ.</w:t>
            </w:r>
          </w:p>
        </w:tc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824"/>
        </w:trPr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НАЛИЧИЕ НЕУРЕГУЛИРОВАННЫХ ПРОБЛЕМ С НАЛОГОВЫМИ ОРГАНАМИ/ОРГАНАМИ ГОСУДАРСТВЕННОЙ ВЛАСТИ</w:t>
            </w:r>
          </w:p>
        </w:tc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552"/>
        </w:trPr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НАЛИЧИЕ КАРТОТЕКИ, ПРЕТЕНЗИЙ К РАСЧЕТНЫМ СЧЕТАМ В БАНКАХ</w:t>
            </w:r>
          </w:p>
        </w:tc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  <w:tr w:rsidR="001E45C6" w:rsidRPr="00DB0558" w:rsidTr="00DB0558">
        <w:trPr>
          <w:trHeight w:val="340"/>
        </w:trPr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ВЕДЕТСЯ ЛИ КАКОЕ-ЛИБО АДМИНИСТРАТИВНОЕ / УГОЛОВНОЕ </w:t>
            </w: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lastRenderedPageBreak/>
              <w:t>РАССЛЕДОВАНИЕ ПО БИЗНЕСУ?</w:t>
            </w:r>
          </w:p>
        </w:tc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1E45C6" w:rsidRPr="00DB0558" w:rsidTr="00DB0558">
        <w:trPr>
          <w:trHeight w:val="340"/>
        </w:trPr>
        <w:tc>
          <w:tcPr>
            <w:tcW w:w="1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lastRenderedPageBreak/>
              <w:t>НАЛИЧИЕ СУДЕБНЫХ РЕШЕНИЙ ИЛИ РАЗБИРАТЕЛСЬТВ В ОТНОШЕНИИ РУКОВОДСТВА И /ИЛИ ЮРИДИЧЕСКОГО ЛИЦА-ЗАЕМЩИКА</w:t>
            </w:r>
          </w:p>
        </w:tc>
        <w:tc>
          <w:tcPr>
            <w:tcW w:w="3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5C6" w:rsidRPr="00DB0558" w:rsidRDefault="001E45C6" w:rsidP="001E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55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 </w:t>
            </w:r>
          </w:p>
        </w:tc>
      </w:tr>
    </w:tbl>
    <w:p w:rsidR="001E45C6" w:rsidRPr="00DB0558" w:rsidRDefault="001E45C6" w:rsidP="001E45C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Заявляю, что данная Анкета предоставлена в МУП «</w:t>
      </w:r>
      <w:proofErr w:type="spellStart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гентство</w:t>
      </w:r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развитию предпринимательства</w:t>
      </w: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 моего согласия. Все сведения указанные в данной Анкете являются подлинными, достоверными и актуальными. Я осведомлён о том, что указание недостоверной информации может привести к серьёзным последствиям.</w:t>
      </w:r>
    </w:p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предоставляю согласие:</w:t>
      </w:r>
    </w:p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 проведение </w:t>
      </w:r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 «</w:t>
      </w:r>
      <w:proofErr w:type="spellStart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агентство по развитию предпринимательства»</w:t>
      </w: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дальнейшего финансового анализа;</w:t>
      </w:r>
    </w:p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право </w:t>
      </w:r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 «</w:t>
      </w:r>
      <w:proofErr w:type="spellStart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агентство по развитию </w:t>
      </w:r>
      <w:proofErr w:type="spellStart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предпринимательства</w:t>
      </w:r>
      <w:proofErr w:type="gramStart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бращаться</w:t>
      </w:r>
      <w:proofErr w:type="spellEnd"/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любому лицу, которое, по мнению </w:t>
      </w:r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 «</w:t>
      </w:r>
      <w:proofErr w:type="spellStart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агентство по развитию предпринимательства»</w:t>
      </w: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может оказать содействие в принятии решения относительно предоставления кредита Заемщику;</w:t>
      </w:r>
    </w:p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право </w:t>
      </w:r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</w:t>
      </w:r>
      <w:proofErr w:type="gramEnd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агентство по развитию предпринимательства» </w:t>
      </w: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проверять любую сообщаемую информацию, а также на то, что предоставленные документы и/или копии и оригинал настоящей Анкеты/Заявки на получение кредита будет храниться в </w:t>
      </w:r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 «</w:t>
      </w:r>
      <w:proofErr w:type="spellStart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агентство по развитию предпринимательства»</w:t>
      </w: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даже если кредит не будет предоставлен.</w:t>
      </w:r>
    </w:p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правилами предоставления кредитов </w:t>
      </w:r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 «</w:t>
      </w:r>
      <w:proofErr w:type="spellStart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агентство по развитию предпринимательства»</w:t>
      </w: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своих правах и обязанностях, связанных с получением кредита </w:t>
      </w:r>
      <w:proofErr w:type="gramStart"/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Об условиях договора товарного кредита, о возможности и порядке изменения его условий по инициативе </w:t>
      </w:r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МУП «</w:t>
      </w:r>
      <w:proofErr w:type="spellStart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Камешкирское</w:t>
      </w:r>
      <w:proofErr w:type="spellEnd"/>
      <w:r w:rsidR="00DB0558"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агентство по развитию предпринимательства»</w:t>
      </w: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Заемщика, о перечне и размере всех платежей, связанных с получением, обслуживанием и возвратом кредита, а также с нарушением условий договора товарного кредита проинформирован.</w:t>
      </w:r>
    </w:p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45C6" w:rsidRPr="00DB0558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0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 Глава КФХ _______________ /_______________/ «_____»_______________20_____г.</w:t>
      </w: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B0558" w:rsidRDefault="00DB0558" w:rsidP="00DB055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E45C6" w:rsidRPr="00A561ED" w:rsidRDefault="001E45C6" w:rsidP="00DB055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Приложение № 2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 администрации</w:t>
      </w:r>
    </w:p>
    <w:p w:rsidR="001E45C6" w:rsidRPr="00A561ED" w:rsidRDefault="007E40E0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5C6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1E45C6" w:rsidRPr="00A561ED" w:rsidRDefault="001E45C6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1E45C6" w:rsidRPr="00A561ED" w:rsidRDefault="00A561ED" w:rsidP="001E45C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1E45C6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1E45C6"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№</w:t>
      </w:r>
    </w:p>
    <w:p w:rsidR="001E45C6" w:rsidRPr="00A561ED" w:rsidRDefault="001E45C6" w:rsidP="001E45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6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E45C6" w:rsidRPr="001E45C6" w:rsidRDefault="001E45C6" w:rsidP="001E45C6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</w:t>
      </w:r>
    </w:p>
    <w:p w:rsidR="001E45C6" w:rsidRPr="001E45C6" w:rsidRDefault="001E45C6" w:rsidP="001E45C6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45C6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 xml:space="preserve">комиссии при администрации </w:t>
      </w:r>
      <w:proofErr w:type="spellStart"/>
      <w:r w:rsidR="007E40E0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>Камешкирского</w:t>
      </w:r>
      <w:proofErr w:type="spellEnd"/>
      <w:r w:rsidR="007E40E0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1E45C6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 xml:space="preserve"> района по рассмотрению заявок, поступивших от субъектов малого и среднего предпринимательства</w:t>
      </w:r>
      <w:r w:rsidR="00DB0558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1E45C6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>на предоставление товарного кредита</w:t>
      </w:r>
    </w:p>
    <w:p w:rsidR="001E45C6" w:rsidRPr="001E45C6" w:rsidRDefault="001E45C6" w:rsidP="001E45C6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47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3"/>
        <w:gridCol w:w="5338"/>
      </w:tblGrid>
      <w:tr w:rsidR="00DB0558" w:rsidRPr="00A561ED" w:rsidTr="00DB0558">
        <w:tc>
          <w:tcPr>
            <w:tcW w:w="2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Мигин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П.А.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председатель комиссии</w:t>
            </w:r>
          </w:p>
        </w:tc>
      </w:tr>
      <w:tr w:rsidR="00DB0558" w:rsidRPr="00A561ED" w:rsidTr="00DB0558">
        <w:tc>
          <w:tcPr>
            <w:tcW w:w="2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</w:t>
            </w:r>
            <w:proofErr w:type="gram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заместитель председателя комиссии</w:t>
            </w:r>
          </w:p>
        </w:tc>
      </w:tr>
      <w:tr w:rsidR="00DB0558" w:rsidRPr="00A561ED" w:rsidTr="00DB0558">
        <w:tc>
          <w:tcPr>
            <w:tcW w:w="2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Рыжова Ю.Ю.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МУП «</w:t>
            </w: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Камешкирское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агентство по развитию предпринимательства», секретарь комиссии</w:t>
            </w:r>
          </w:p>
        </w:tc>
      </w:tr>
      <w:tr w:rsidR="00DB0558" w:rsidRPr="00A561ED" w:rsidTr="00DB0558">
        <w:tc>
          <w:tcPr>
            <w:tcW w:w="2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Кандрашина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экономики, развития сельского хозяйства, продовольствия администрации </w:t>
            </w: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член комиссии</w:t>
            </w:r>
          </w:p>
        </w:tc>
      </w:tr>
      <w:tr w:rsidR="00DB0558" w:rsidRPr="00A561ED" w:rsidTr="00DB0558">
        <w:tc>
          <w:tcPr>
            <w:tcW w:w="2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Узева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управления </w:t>
            </w: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член комиссии</w:t>
            </w:r>
          </w:p>
        </w:tc>
      </w:tr>
      <w:tr w:rsidR="00DB0558" w:rsidRPr="00A561ED" w:rsidTr="00DB0558">
        <w:tc>
          <w:tcPr>
            <w:tcW w:w="2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Чернухина И.А.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юридического отдела администрации </w:t>
            </w: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член комиссии</w:t>
            </w:r>
          </w:p>
        </w:tc>
      </w:tr>
      <w:tr w:rsidR="00DB0558" w:rsidRPr="00A561ED" w:rsidTr="00DB0558">
        <w:tc>
          <w:tcPr>
            <w:tcW w:w="2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Тулчина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сектором отдела экономики, развития сельского хозяйства, продовольствия администрации </w:t>
            </w: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член комиссии</w:t>
            </w:r>
          </w:p>
        </w:tc>
      </w:tr>
      <w:tr w:rsidR="00DB0558" w:rsidRPr="00A561ED" w:rsidTr="00DB0558">
        <w:tc>
          <w:tcPr>
            <w:tcW w:w="20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Гришина С.Н.</w:t>
            </w:r>
          </w:p>
        </w:tc>
        <w:tc>
          <w:tcPr>
            <w:tcW w:w="29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0558" w:rsidRPr="00A561ED" w:rsidRDefault="00DB0558" w:rsidP="001E45C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сектором отдела экономики, развития сельского хозяйства, продовольствия администрации </w:t>
            </w:r>
            <w:proofErr w:type="spellStart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A56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района, член комиссии</w:t>
            </w:r>
          </w:p>
        </w:tc>
      </w:tr>
    </w:tbl>
    <w:p w:rsidR="001E45C6" w:rsidRDefault="001E45C6" w:rsidP="00A561ED">
      <w:pPr>
        <w:spacing w:after="0" w:line="240" w:lineRule="auto"/>
        <w:ind w:firstLine="567"/>
        <w:jc w:val="both"/>
      </w:pPr>
      <w:r w:rsidRPr="001E45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1E4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5C6"/>
    <w:rsid w:val="0004310D"/>
    <w:rsid w:val="001E45C6"/>
    <w:rsid w:val="003D5EBF"/>
    <w:rsid w:val="00493D6B"/>
    <w:rsid w:val="005F7B3C"/>
    <w:rsid w:val="007655C9"/>
    <w:rsid w:val="007E40E0"/>
    <w:rsid w:val="00944D08"/>
    <w:rsid w:val="00A561ED"/>
    <w:rsid w:val="00C86B57"/>
    <w:rsid w:val="00DB0558"/>
    <w:rsid w:val="00E94B8D"/>
    <w:rsid w:val="00EF4898"/>
    <w:rsid w:val="00F5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45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5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45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0">
    <w:name w:val="title0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1E45C6"/>
  </w:style>
  <w:style w:type="character" w:customStyle="1" w:styleId="12">
    <w:name w:val="Строгий1"/>
    <w:basedOn w:val="a0"/>
    <w:rsid w:val="001E45C6"/>
  </w:style>
  <w:style w:type="paragraph" w:customStyle="1" w:styleId="toc1">
    <w:name w:val="toc1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">
    <w:name w:val="consplusnonformat"/>
    <w:basedOn w:val="a0"/>
    <w:rsid w:val="007E40E0"/>
  </w:style>
  <w:style w:type="paragraph" w:styleId="a4">
    <w:name w:val="List Paragraph"/>
    <w:basedOn w:val="a"/>
    <w:uiPriority w:val="34"/>
    <w:qFormat/>
    <w:rsid w:val="007E40E0"/>
    <w:pPr>
      <w:ind w:left="720"/>
      <w:contextualSpacing/>
    </w:pPr>
  </w:style>
  <w:style w:type="table" w:styleId="a5">
    <w:name w:val="Table Grid"/>
    <w:basedOn w:val="a1"/>
    <w:uiPriority w:val="59"/>
    <w:rsid w:val="007E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45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E45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5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45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0">
    <w:name w:val="title0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1E45C6"/>
  </w:style>
  <w:style w:type="character" w:customStyle="1" w:styleId="12">
    <w:name w:val="Строгий1"/>
    <w:basedOn w:val="a0"/>
    <w:rsid w:val="001E45C6"/>
  </w:style>
  <w:style w:type="paragraph" w:customStyle="1" w:styleId="toc1">
    <w:name w:val="toc1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1E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">
    <w:name w:val="consplusnonformat"/>
    <w:basedOn w:val="a0"/>
    <w:rsid w:val="007E40E0"/>
  </w:style>
  <w:style w:type="paragraph" w:styleId="a4">
    <w:name w:val="List Paragraph"/>
    <w:basedOn w:val="a"/>
    <w:uiPriority w:val="34"/>
    <w:qFormat/>
    <w:rsid w:val="007E40E0"/>
    <w:pPr>
      <w:ind w:left="720"/>
      <w:contextualSpacing/>
    </w:pPr>
  </w:style>
  <w:style w:type="table" w:styleId="a5">
    <w:name w:val="Table Grid"/>
    <w:basedOn w:val="a1"/>
    <w:uiPriority w:val="59"/>
    <w:rsid w:val="007E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:8080/bigs/showDocument.html?id=5DC15BA1-63A2-4C2E-A226-23EDA276FBB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19A44-8D45-4091-BC66-9896FFFA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3587</Words>
  <Characters>20446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2021-04-08T12:56:00Z</cp:lastPrinted>
  <dcterms:created xsi:type="dcterms:W3CDTF">2021-04-07T11:01:00Z</dcterms:created>
  <dcterms:modified xsi:type="dcterms:W3CDTF">2021-04-09T11:57:00Z</dcterms:modified>
</cp:coreProperties>
</file>