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8D" w:rsidRPr="0063629A" w:rsidRDefault="004B278D" w:rsidP="004B278D">
      <w:pPr>
        <w:spacing w:after="0" w:line="100" w:lineRule="atLeast"/>
        <w:jc w:val="center"/>
        <w:rPr>
          <w:sz w:val="24"/>
          <w:szCs w:val="24"/>
        </w:rPr>
      </w:pPr>
    </w:p>
    <w:p w:rsidR="004B278D" w:rsidRPr="0063629A" w:rsidRDefault="004B278D" w:rsidP="004B278D">
      <w:pPr>
        <w:spacing w:after="0" w:line="100" w:lineRule="atLeast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8255</wp:posOffset>
            </wp:positionV>
            <wp:extent cx="862965" cy="105346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53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78D" w:rsidRPr="0063629A" w:rsidRDefault="004B278D" w:rsidP="004B278D">
      <w:pPr>
        <w:spacing w:after="0" w:line="100" w:lineRule="atLeast"/>
        <w:jc w:val="center"/>
        <w:rPr>
          <w:sz w:val="24"/>
          <w:szCs w:val="24"/>
        </w:rPr>
      </w:pP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278D" w:rsidRDefault="004B278D" w:rsidP="004B278D">
      <w:pPr>
        <w:pStyle w:val="1"/>
        <w:jc w:val="center"/>
        <w:rPr>
          <w:b/>
          <w:sz w:val="24"/>
          <w:szCs w:val="24"/>
        </w:rPr>
      </w:pP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  <w:r w:rsidRPr="0063629A">
        <w:rPr>
          <w:b/>
          <w:sz w:val="24"/>
          <w:szCs w:val="24"/>
        </w:rPr>
        <w:t>АДМИНИСТРАЦИЯ КАМЕШКИРСКОГО РАЙОНА</w:t>
      </w: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  <w:r w:rsidRPr="0063629A">
        <w:rPr>
          <w:b/>
          <w:sz w:val="24"/>
          <w:szCs w:val="24"/>
        </w:rPr>
        <w:t>ПЕНЗЕНСКОЙ ОБЛАСТИ</w:t>
      </w: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  <w:r w:rsidRPr="0063629A">
        <w:rPr>
          <w:b/>
          <w:sz w:val="24"/>
          <w:szCs w:val="24"/>
        </w:rPr>
        <w:t>ПОСТАНОВЛЕНИЕ</w:t>
      </w: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</w:p>
    <w:tbl>
      <w:tblPr>
        <w:tblW w:w="0" w:type="auto"/>
        <w:tblInd w:w="23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842"/>
        <w:gridCol w:w="426"/>
        <w:gridCol w:w="1134"/>
      </w:tblGrid>
      <w:tr w:rsidR="004B278D" w:rsidRPr="0063629A" w:rsidTr="00F10632">
        <w:trPr>
          <w:trHeight w:val="329"/>
        </w:trPr>
        <w:tc>
          <w:tcPr>
            <w:tcW w:w="495" w:type="dxa"/>
            <w:shd w:val="clear" w:color="auto" w:fill="auto"/>
          </w:tcPr>
          <w:p w:rsidR="004B278D" w:rsidRPr="0063629A" w:rsidRDefault="004B278D" w:rsidP="003F19E2">
            <w:pPr>
              <w:pStyle w:val="1"/>
              <w:rPr>
                <w:sz w:val="24"/>
                <w:szCs w:val="24"/>
              </w:rPr>
            </w:pPr>
            <w:r w:rsidRPr="0063629A">
              <w:rPr>
                <w:sz w:val="24"/>
                <w:szCs w:val="24"/>
              </w:rPr>
              <w:t>от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4B278D" w:rsidRPr="0063629A" w:rsidRDefault="004B278D" w:rsidP="003F19E2">
            <w:pPr>
              <w:pStyle w:val="1"/>
              <w:snapToGrid w:val="0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4B278D" w:rsidRPr="0063629A" w:rsidRDefault="004B278D" w:rsidP="003F19E2">
            <w:pPr>
              <w:pStyle w:val="1"/>
              <w:rPr>
                <w:sz w:val="24"/>
                <w:szCs w:val="24"/>
              </w:rPr>
            </w:pPr>
            <w:r w:rsidRPr="0063629A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B278D" w:rsidRPr="0063629A" w:rsidRDefault="004B278D" w:rsidP="003F19E2">
            <w:pPr>
              <w:pStyle w:val="1"/>
              <w:snapToGrid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B278D" w:rsidRPr="0063629A" w:rsidRDefault="004B278D" w:rsidP="004B278D">
      <w:pPr>
        <w:jc w:val="center"/>
        <w:rPr>
          <w:b/>
          <w:sz w:val="24"/>
          <w:szCs w:val="24"/>
        </w:rPr>
      </w:pPr>
      <w:r w:rsidRPr="0063629A">
        <w:rPr>
          <w:rFonts w:ascii="Times New Roman" w:hAnsi="Times New Roman" w:cs="Times New Roman"/>
          <w:sz w:val="24"/>
          <w:szCs w:val="24"/>
        </w:rPr>
        <w:t>с. Русский Камешкир</w:t>
      </w:r>
    </w:p>
    <w:p w:rsidR="004B278D" w:rsidRPr="0063629A" w:rsidRDefault="004B278D" w:rsidP="004B278D">
      <w:pPr>
        <w:pStyle w:val="1"/>
        <w:jc w:val="center"/>
        <w:rPr>
          <w:b/>
          <w:sz w:val="24"/>
          <w:szCs w:val="24"/>
        </w:rPr>
      </w:pPr>
      <w:r w:rsidRPr="0063629A">
        <w:rPr>
          <w:b/>
          <w:sz w:val="24"/>
          <w:szCs w:val="24"/>
        </w:rPr>
        <w:t>Об утверждении Порядка предоставления субсидии</w:t>
      </w:r>
    </w:p>
    <w:p w:rsidR="004B278D" w:rsidRPr="0063629A" w:rsidRDefault="004B278D" w:rsidP="004B278D">
      <w:pPr>
        <w:pStyle w:val="1"/>
        <w:jc w:val="center"/>
        <w:rPr>
          <w:sz w:val="24"/>
          <w:szCs w:val="24"/>
        </w:rPr>
      </w:pPr>
      <w:r w:rsidRPr="0063629A">
        <w:rPr>
          <w:b/>
          <w:sz w:val="24"/>
          <w:szCs w:val="24"/>
        </w:rPr>
        <w:t xml:space="preserve">юридическим лицам, индивидуальным предпринимателям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</w:t>
      </w:r>
      <w:proofErr w:type="spellStart"/>
      <w:r w:rsidRPr="0063629A">
        <w:rPr>
          <w:b/>
          <w:sz w:val="24"/>
          <w:szCs w:val="24"/>
        </w:rPr>
        <w:t>всоответствии</w:t>
      </w:r>
      <w:proofErr w:type="spellEnd"/>
      <w:r w:rsidRPr="0063629A">
        <w:rPr>
          <w:b/>
          <w:sz w:val="24"/>
          <w:szCs w:val="24"/>
        </w:rPr>
        <w:t xml:space="preserve"> с социальным сертификатом в </w:t>
      </w:r>
      <w:proofErr w:type="spellStart"/>
      <w:r w:rsidRPr="0063629A">
        <w:rPr>
          <w:b/>
          <w:sz w:val="24"/>
          <w:szCs w:val="24"/>
        </w:rPr>
        <w:t>Камешкирском</w:t>
      </w:r>
      <w:proofErr w:type="spellEnd"/>
      <w:r w:rsidRPr="0063629A">
        <w:rPr>
          <w:b/>
          <w:sz w:val="24"/>
          <w:szCs w:val="24"/>
        </w:rPr>
        <w:t xml:space="preserve"> районе Пензенской области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10632" w:rsidRPr="00F10632" w:rsidRDefault="004B278D" w:rsidP="00F10632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законами от 29.12.2012 N 273-ФЗ "Об образовании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Федерации", от 06.10.2003 N 131-ФЗ "Об общих принципах организации местного самоуправления в Российской Федерации", от 13.07.2020 N 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 N 189-ФЗ), Уставом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области,</w:t>
      </w:r>
      <w:r w:rsidR="00F10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06A">
        <w:rPr>
          <w:rFonts w:ascii="Times New Roman" w:hAnsi="Times New Roman" w:cs="Times New Roman"/>
          <w:sz w:val="24"/>
          <w:szCs w:val="24"/>
        </w:rPr>
        <w:t>а</w:t>
      </w:r>
      <w:r w:rsidRPr="00F10632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Pr="00F10632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F10632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4B278D" w:rsidRPr="0063629A" w:rsidRDefault="004B278D" w:rsidP="00F10632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Порядок предоставления субсидии юридическим лицам, индивидуальным предпринимателям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в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Камешкирском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районе Пензенской области.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3629A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информационном бюллетене «</w:t>
      </w:r>
      <w:proofErr w:type="spellStart"/>
      <w:r w:rsidRPr="0063629A">
        <w:rPr>
          <w:rFonts w:ascii="Times New Roman" w:hAnsi="Times New Roman" w:cs="Times New Roman"/>
          <w:sz w:val="24"/>
          <w:szCs w:val="24"/>
        </w:rPr>
        <w:t>Камешкирские</w:t>
      </w:r>
      <w:proofErr w:type="spellEnd"/>
      <w:r w:rsidRPr="0063629A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>3. Настоящее</w:t>
      </w:r>
      <w:r w:rsidR="009C106A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вступает в силу на следующий день после дня его официального опубликования. </w:t>
      </w:r>
    </w:p>
    <w:p w:rsidR="004B278D" w:rsidRPr="009C106A" w:rsidRDefault="004B278D" w:rsidP="004B278D">
      <w:pPr>
        <w:pStyle w:val="10"/>
        <w:numPr>
          <w:ilvl w:val="0"/>
          <w:numId w:val="1"/>
        </w:numPr>
        <w:spacing w:after="0"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106A">
        <w:rPr>
          <w:rFonts w:ascii="Times New Roman" w:hAnsi="Times New Roman" w:cs="Times New Roman"/>
          <w:sz w:val="24"/>
          <w:szCs w:val="24"/>
        </w:rPr>
        <w:t xml:space="preserve">        4. </w:t>
      </w:r>
      <w:proofErr w:type="gramStart"/>
      <w:r w:rsidRPr="009C10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106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</w:t>
      </w:r>
      <w:r w:rsidRPr="009C106A">
        <w:rPr>
          <w:rFonts w:ascii="Times New Roman" w:eastAsia="Times New Roman" w:hAnsi="Times New Roman" w:cs="Times New Roman"/>
          <w:sz w:val="24"/>
          <w:szCs w:val="24"/>
        </w:rPr>
        <w:t xml:space="preserve">на заместителя главы администрации </w:t>
      </w:r>
      <w:proofErr w:type="spellStart"/>
      <w:r w:rsidRPr="009C106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9C106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области, курирующего вопросы социальной сферы.</w:t>
      </w:r>
    </w:p>
    <w:p w:rsidR="004B278D" w:rsidRDefault="004B278D" w:rsidP="004B27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106A" w:rsidRDefault="009C106A" w:rsidP="004B27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106A" w:rsidRDefault="009C106A" w:rsidP="004B27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106A" w:rsidRDefault="009C106A" w:rsidP="004B27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106A" w:rsidRPr="0063629A" w:rsidRDefault="009C106A" w:rsidP="004B27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278D" w:rsidRPr="0063629A" w:rsidRDefault="004B278D" w:rsidP="004B27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636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29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4B278D" w:rsidRPr="0063629A" w:rsidRDefault="004B278D" w:rsidP="004B278D">
      <w:pPr>
        <w:pStyle w:val="ConsPlusNormal"/>
        <w:tabs>
          <w:tab w:val="left" w:pos="8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О.Н.Белянина</w:t>
      </w:r>
      <w:proofErr w:type="spellEnd"/>
    </w:p>
    <w:p w:rsidR="009C106A" w:rsidRDefault="009C106A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6A" w:rsidRDefault="009C106A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6A" w:rsidRDefault="009C106A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278D" w:rsidRPr="0063629A" w:rsidRDefault="004B278D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B278D" w:rsidRPr="0063629A" w:rsidRDefault="004B278D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B278D" w:rsidRPr="0063629A" w:rsidRDefault="004B278D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3629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4B278D" w:rsidRPr="0063629A" w:rsidRDefault="004B278D" w:rsidP="004B2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hAnsi="Times New Roman" w:cs="Times New Roman"/>
          <w:sz w:val="24"/>
          <w:szCs w:val="24"/>
        </w:rPr>
        <w:t>от __________№______</w:t>
      </w:r>
    </w:p>
    <w:p w:rsidR="004B278D" w:rsidRPr="0063629A" w:rsidRDefault="004B278D" w:rsidP="004B278D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</w:t>
      </w: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предоставления субсидии юридическим лицам, </w:t>
      </w: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индивидуальным предпринимателям - производителям товаров, </w:t>
      </w: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работ, услуг на оплату соглашения о финансовом обеспечении затрат, связанных с оказанием муниципальных услуг в </w:t>
      </w:r>
      <w:proofErr w:type="gramStart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proofErr w:type="gramEnd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сфере в соответствии с социальным сертификатом </w:t>
      </w:r>
      <w:proofErr w:type="gramStart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278D" w:rsidRPr="0063629A" w:rsidRDefault="004B278D" w:rsidP="004B278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>Камешкирском</w:t>
      </w:r>
      <w:proofErr w:type="spellEnd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>районе</w:t>
      </w:r>
      <w:proofErr w:type="gramEnd"/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 Пензенской области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>Настоящий Порядок предоставления субсидии юридическим лицам, индивидуальным предпринимателям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- Порядок), разработан в соответствии со статьей 78.4 Бюджетного кодекса Российской Федерации, частью 2 статьи 22 Федерального закона от 13.07.2020 N</w:t>
      </w:r>
      <w:proofErr w:type="gram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 N 189-ФЗ) и определяет цели и условия предоставления субсидии из бюджета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юридическим лицам, индивидуальным предпринимателям - производителям товаров, работ, услуг.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>2. Целью предоставления субсидии юридическим лицам, индивидуальным предпринимателям - производителям товаров, работ, услуг (далее - получатели субсидии) является исполнение муниципального социального заказа на оказание муниципальных услуг в социальной сфере по направлению деятельности "реализация дополнительных общеразвивающих программ для детей" (далее - муниципальная услуга) в соответствии с</w:t>
      </w:r>
      <w:r w:rsidR="009C106A">
        <w:rPr>
          <w:rFonts w:ascii="Times New Roman" w:eastAsia="Times New Roman" w:hAnsi="Times New Roman" w:cs="Times New Roman"/>
          <w:sz w:val="24"/>
          <w:szCs w:val="24"/>
        </w:rPr>
        <w:t xml:space="preserve"> социальным сертификатом.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субсидии осуществляется в пределах бюджетных ассигнований, предусмотренных решением о бюджете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на текущий финансовый год и плановый период и доведенных на цели, указанные в пункте 2 настоящего Порядка, отделом образования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(далее - Уполномоченный орган) лимитов бюджетных обязательств в рамках реализации мероприятия "Обеспечение персонифицированного финансирования дополнительного образования детей" муниципальной программы "Развитие образования".</w:t>
      </w:r>
      <w:proofErr w:type="gramEnd"/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предоставления субсидии является оказание в соответствии с приказом отдела образования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</w:t>
      </w:r>
      <w:r w:rsidR="009C106A">
        <w:rPr>
          <w:rFonts w:ascii="Times New Roman" w:eastAsia="Times New Roman" w:hAnsi="Times New Roman" w:cs="Times New Roman"/>
          <w:sz w:val="24"/>
          <w:szCs w:val="24"/>
        </w:rPr>
        <w:t xml:space="preserve"> области от 27.06.2023 N 89 </w:t>
      </w: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"Об утверждении требований к условиям и порядку оказания муниципальных услуг в социальной сфере по реализации дополнительных общеразвивающих программ в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Камешкирском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районе Пензенской области" (далее - Требования), муниципальной услуги потребителям услуг, предъявившим получателю субсидии социальный сертификат. </w:t>
      </w:r>
      <w:proofErr w:type="gramEnd"/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>5. Размер субсидии, предоставляемый i-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получателю субсидии (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) определяется в формируемом Уполномоченным органом расчете, форма которого утверждается в составе приложения к соглашению по следующей формуле: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  где: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Qj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- объем муниципальной услуги, оказываемой в соответствии с социальным сертификатом j-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потребителю услуги;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Pj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-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</w:t>
      </w:r>
      <w:r w:rsidRPr="006362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нормативных затрат на оказание муниципальной услуги в соответствии с социальным сертификатом, утвержденного Уполномоченным органом;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n - число потребителей, которым муниципальная услуга в соответствии с социальным сертификатом оказывается i-м получателем субсидии.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6. Субсидия перечисляется в целях оплаты соглашения в порядке финансового обеспечения затрат в сроки, установленные предусмотренным в составе расчета размера субсидии планом-графиком перечисления субсидии (далее - план-график).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Перечисление субсидии осуществляется ежемесячно с учетом информации о фактическом объеме оказанных муниципальных услуг по договорам с потребителем услуг (в человеко-часах), представляемой получателем субсидии по форме, определенной приложением к соглашению, не ранее 1-го рабочего дня месяца, следующего за месяцем, за который будет осуществляться перечисление субсидии по фактически оказанным муниципальным услугам.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Перечисление субсидии при оплате объемов муниципальных услуг, оказываемых в декабре, осуществляется до 30 декабря текущего года с учетом информации об объеме муниципальных услуг по договорам с потребителем услуг (в человеко-часах), оказание которых будет обеспечено до конца текущего года, предоставляемой получателем субсидии по форме, определенной приложением к соглашению, не позднее 15 декабря текущего года. </w:t>
      </w:r>
      <w:proofErr w:type="gramEnd"/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Получатель субсидии в срок до 15 октября текущего года и не позднее 1 марта года, следующего за отчетным, представляет в Уполномоченный орган отчет об исполнении соглашения за 9 месяцев текущего года и отчетный год соответственно по форме, определенной приложением к соглашению (далее - отчет), в порядке, установленном для заключения соглашения. </w:t>
      </w:r>
      <w:proofErr w:type="gramEnd"/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8. 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3629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) выявленных нарушений.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>Получатель субсидии в течение 3 рабочих дней со дня получения требования устраняет фак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ы) выявленных нарушений и повторно предоставляет отчет, указанный в пункте 7 настоящего Порядка.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9. Уполномоченный орган осуществляет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получателем субсидии условий оказания муниципальной услуги, в том числе в части достижения результата предоставления субсидии.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10. Финансовое управление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осуществляют контроль в соответствии со статьей 26 Федерального закона N 189-ФЗ.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В случае установления факта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получателем субсидии результата предоставления субсидии и (или) нарушения Требований,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в течение 10 календарных дней со дня завершения проверки в размере (R), рассчитанном по формуле: </w:t>
      </w:r>
      <w:proofErr w:type="gramEnd"/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  где: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lastRenderedPageBreak/>
        <w:t>  j - объем муниципальной услуги, учтенной при расчете размера перечисленной субсидии, который получателем субсидии не оказан и (или) оказан j-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потребителю услуги с нарушением Требований;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Pj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-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социальной сфере по реализации дополнительных общеразвивающих программ, в отношении которых осуществляется отбор исполнителей услуг;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n - число потребителей, которым муниципальная услуга в соответствии с социальным сертификатом i-м получателем субсидии не оказана и (или) оказана с нарушением Требований.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Требованиями. </w:t>
      </w:r>
    </w:p>
    <w:p w:rsidR="004B278D" w:rsidRPr="0063629A" w:rsidRDefault="004B278D" w:rsidP="004B278D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 бюджет </w:t>
      </w:r>
      <w:proofErr w:type="spellStart"/>
      <w:r w:rsidRPr="0063629A">
        <w:rPr>
          <w:rFonts w:ascii="Times New Roman" w:eastAsia="Times New Roman" w:hAnsi="Times New Roman" w:cs="Times New Roman"/>
          <w:sz w:val="24"/>
          <w:szCs w:val="24"/>
        </w:rPr>
        <w:t>Камешкирского</w:t>
      </w:r>
      <w:proofErr w:type="spellEnd"/>
      <w:r w:rsidRPr="0063629A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  <w:proofErr w:type="gramEnd"/>
    </w:p>
    <w:p w:rsidR="00020D3D" w:rsidRDefault="00020D3D"/>
    <w:sectPr w:rsidR="0002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4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8D"/>
    <w:rsid w:val="00020D3D"/>
    <w:rsid w:val="004B278D"/>
    <w:rsid w:val="00501DF8"/>
    <w:rsid w:val="006A631D"/>
    <w:rsid w:val="009C106A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8D"/>
    <w:pPr>
      <w:suppressAutoHyphens/>
    </w:pPr>
    <w:rPr>
      <w:rFonts w:ascii="Calibri" w:eastAsia="SimSun" w:hAnsi="Calibri" w:cs="font2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278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4B278D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10">
    <w:name w:val="Абзац списка1"/>
    <w:basedOn w:val="a"/>
    <w:rsid w:val="004B278D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4B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78D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8D"/>
    <w:pPr>
      <w:suppressAutoHyphens/>
    </w:pPr>
    <w:rPr>
      <w:rFonts w:ascii="Calibri" w:eastAsia="SimSun" w:hAnsi="Calibri" w:cs="font2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278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4B278D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10">
    <w:name w:val="Абзац списка1"/>
    <w:basedOn w:val="a"/>
    <w:rsid w:val="004B278D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4B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78D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2023-10-20T05:11:00Z</cp:lastPrinted>
  <dcterms:created xsi:type="dcterms:W3CDTF">2023-11-03T11:45:00Z</dcterms:created>
  <dcterms:modified xsi:type="dcterms:W3CDTF">2023-11-07T13:31:00Z</dcterms:modified>
</cp:coreProperties>
</file>